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DE" w:rsidRDefault="002D32DE" w:rsidP="002D32DE">
      <w:pPr>
        <w:rPr>
          <w:rFonts w:ascii="Lucida Sans Unicode" w:eastAsia="Arial Unicode MS" w:hAnsi="Lucida Sans Unicode" w:cs="Lucida Sans Unicode"/>
          <w:b/>
          <w:bCs/>
          <w:caps/>
          <w:shadow/>
          <w:sz w:val="21"/>
          <w:szCs w:val="21"/>
        </w:rPr>
      </w:pPr>
    </w:p>
    <w:p w:rsidR="002D32DE" w:rsidRDefault="002D32DE" w:rsidP="002D32DE">
      <w:r>
        <w:rPr>
          <w:noProof/>
        </w:rPr>
        <w:drawing>
          <wp:anchor distT="0" distB="0" distL="114300" distR="114300" simplePos="0" relativeHeight="251660288" behindDoc="1" locked="0" layoutInCell="1" allowOverlap="1">
            <wp:simplePos x="0" y="0"/>
            <wp:positionH relativeFrom="column">
              <wp:posOffset>2493645</wp:posOffset>
            </wp:positionH>
            <wp:positionV relativeFrom="page">
              <wp:posOffset>914400</wp:posOffset>
            </wp:positionV>
            <wp:extent cx="963930" cy="1143000"/>
            <wp:effectExtent l="19050" t="0" r="7620" b="0"/>
            <wp:wrapNone/>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4" cstate="print"/>
                    <a:srcRect/>
                    <a:stretch>
                      <a:fillRect/>
                    </a:stretch>
                  </pic:blipFill>
                  <pic:spPr bwMode="auto">
                    <a:xfrm>
                      <a:off x="0" y="0"/>
                      <a:ext cx="963930" cy="1143000"/>
                    </a:xfrm>
                    <a:prstGeom prst="rect">
                      <a:avLst/>
                    </a:prstGeom>
                    <a:noFill/>
                    <a:ln w="9525">
                      <a:noFill/>
                      <a:miter lim="800000"/>
                      <a:headEnd/>
                      <a:tailEnd/>
                    </a:ln>
                  </pic:spPr>
                </pic:pic>
              </a:graphicData>
            </a:graphic>
          </wp:anchor>
        </w:drawing>
      </w:r>
      <w:r>
        <w:rPr>
          <w:rFonts w:ascii="Lucida Sans Unicode" w:eastAsia="Arial Unicode MS" w:hAnsi="Lucida Sans Unicode" w:cs="Lucida Sans Unicode"/>
          <w:b/>
          <w:bCs/>
          <w:caps/>
          <w:shadow/>
          <w:sz w:val="21"/>
          <w:szCs w:val="21"/>
        </w:rPr>
        <w:t>БАШ</w:t>
      </w:r>
      <w:r>
        <w:rPr>
          <w:rFonts w:ascii="Lucida Sans Unicode" w:eastAsia="Arial Unicode MS" w:hAnsi="Lucida Sans Unicode" w:cs="Lucida Sans Unicode"/>
          <w:b/>
          <w:sz w:val="21"/>
          <w:szCs w:val="21"/>
        </w:rPr>
        <w:t>Ҡ</w:t>
      </w:r>
      <w:r>
        <w:rPr>
          <w:rFonts w:ascii="Lucida Sans Unicode" w:eastAsia="Arial Unicode MS" w:hAnsi="Lucida Sans Unicode" w:cs="Lucida Sans Unicode"/>
          <w:b/>
          <w:bCs/>
          <w:caps/>
          <w:shadow/>
          <w:sz w:val="21"/>
          <w:szCs w:val="21"/>
        </w:rPr>
        <w:t>ОРТОСТАН РЕСПУБЛИКАҺ</w:t>
      </w:r>
      <w:proofErr w:type="gramStart"/>
      <w:r>
        <w:rPr>
          <w:rFonts w:ascii="Lucida Sans Unicode" w:eastAsia="Arial Unicode MS" w:hAnsi="Lucida Sans Unicode" w:cs="Lucida Sans Unicode"/>
          <w:b/>
          <w:bCs/>
          <w:caps/>
          <w:shadow/>
          <w:sz w:val="21"/>
          <w:szCs w:val="21"/>
        </w:rPr>
        <w:t>Ы</w:t>
      </w:r>
      <w:proofErr w:type="gramEnd"/>
      <w:r>
        <w:rPr>
          <w:rFonts w:ascii="Lucida Sans Unicode" w:eastAsia="Arial Unicode MS" w:hAnsi="Lucida Sans Unicode" w:cs="Lucida Sans Unicode"/>
          <w:b/>
          <w:bCs/>
          <w:caps/>
          <w:shadow/>
          <w:sz w:val="21"/>
          <w:szCs w:val="21"/>
        </w:rPr>
        <w:t xml:space="preserve">                                      РЕСПУБЛИка БАШКОРТОСТАН</w:t>
      </w:r>
    </w:p>
    <w:p w:rsidR="002D32DE" w:rsidRDefault="002D32DE" w:rsidP="002D32DE">
      <w:pPr>
        <w:spacing w:line="192" w:lineRule="auto"/>
        <w:ind w:left="-300"/>
        <w:jc w:val="center"/>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w:t>
      </w:r>
      <w:r>
        <w:rPr>
          <w:rFonts w:ascii="Lucida Sans Unicode" w:eastAsia="Arial Unicode MS" w:hAnsi="Lucida Sans Unicode" w:cs="Lucida Sans Unicode"/>
          <w:b/>
          <w:bCs/>
          <w:caps/>
          <w:shadow/>
          <w:sz w:val="20"/>
          <w:lang w:val="tt-RU"/>
        </w:rPr>
        <w:t xml:space="preserve">ЙƏРМƏКƏЙ </w:t>
      </w:r>
      <w:r>
        <w:rPr>
          <w:rFonts w:ascii="Lucida Sans Unicode" w:eastAsia="Arial Unicode MS" w:hAnsi="Lucida Sans Unicode" w:cs="Lucida Sans Unicode"/>
          <w:b/>
          <w:bCs/>
          <w:caps/>
          <w:shadow/>
          <w:sz w:val="20"/>
        </w:rPr>
        <w:t>районы                                                       совет сельского поселения</w:t>
      </w:r>
    </w:p>
    <w:p w:rsidR="002D32DE" w:rsidRDefault="002D32DE" w:rsidP="002D32DE">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муниципаль РАЙОНЫның                                                  спартакский сельсовет                  </w:t>
      </w:r>
    </w:p>
    <w:p w:rsidR="002D32DE" w:rsidRDefault="002D32DE" w:rsidP="002D32DE">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СПАРТАК АУЫЛ СОВЕТЫ                                                     МУНИЦИПАЛЬНОГО РАЙОНА</w:t>
      </w:r>
    </w:p>
    <w:p w:rsidR="002D32DE" w:rsidRDefault="002D32DE" w:rsidP="002D32DE">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ауыл БИЛ</w:t>
      </w:r>
      <w:r>
        <w:rPr>
          <w:rFonts w:ascii="Lucida Sans Unicode" w:eastAsia="Arial Unicode MS" w:hAnsi="Lucida Sans Unicode" w:cs="Lucida Sans Unicode"/>
          <w:b/>
          <w:bCs/>
          <w:caps/>
          <w:shadow/>
          <w:sz w:val="20"/>
          <w:lang w:val="tt-RU"/>
        </w:rPr>
        <w:t>ƏмƏ</w:t>
      </w:r>
      <w:r>
        <w:rPr>
          <w:rFonts w:ascii="Lucida Sans Unicode" w:eastAsia="Arial Unicode MS" w:hAnsi="Lucida Sans Unicode" w:cs="Lucida Sans Unicode"/>
          <w:b/>
          <w:bCs/>
          <w:caps/>
          <w:shadow/>
          <w:sz w:val="20"/>
        </w:rPr>
        <w:t>Һе советы                                                       ЕРМЕКЕЕВСКий РАЙОН</w:t>
      </w:r>
    </w:p>
    <w:p w:rsidR="002D32DE" w:rsidRDefault="002D32DE" w:rsidP="002D32DE">
      <w:pPr>
        <w:ind w:left="-300"/>
        <w:jc w:val="center"/>
        <w:rPr>
          <w:rFonts w:ascii="Lucida Sans Unicode" w:hAnsi="Lucida Sans Unicode" w:cs="Lucida Sans Unicode"/>
          <w:sz w:val="18"/>
          <w:szCs w:val="18"/>
        </w:rPr>
      </w:pPr>
      <w:r>
        <w:rPr>
          <w:rFonts w:ascii="Lucida Sans Unicode" w:hAnsi="Lucida Sans Unicode" w:cs="Lucida Sans Unicode"/>
          <w:sz w:val="18"/>
          <w:szCs w:val="18"/>
        </w:rPr>
        <w:t xml:space="preserve">452182, Спартак </w:t>
      </w:r>
      <w:proofErr w:type="spellStart"/>
      <w:r>
        <w:rPr>
          <w:rFonts w:ascii="Lucida Sans Unicode" w:hAnsi="Lucida Sans Unicode" w:cs="Lucida Sans Unicode"/>
          <w:sz w:val="18"/>
          <w:szCs w:val="18"/>
        </w:rPr>
        <w:t>ауыл</w:t>
      </w:r>
      <w:proofErr w:type="spellEnd"/>
      <w:r>
        <w:rPr>
          <w:rFonts w:ascii="Lucida Sans Unicode" w:hAnsi="Lucida Sans Unicode" w:cs="Lucida Sans Unicode"/>
          <w:caps/>
          <w:sz w:val="18"/>
          <w:szCs w:val="18"/>
          <w:vertAlign w:val="subscript"/>
        </w:rPr>
        <w:t>,</w:t>
      </w:r>
      <w:r>
        <w:rPr>
          <w:rFonts w:ascii="Lucida Sans Unicode" w:hAnsi="Lucida Sans Unicode" w:cs="Lucida Sans Unicode"/>
          <w:sz w:val="18"/>
          <w:szCs w:val="18"/>
        </w:rPr>
        <w:t xml:space="preserve"> Клуб урамы, 4                                              452182, </w:t>
      </w:r>
      <w:proofErr w:type="gramStart"/>
      <w:r>
        <w:rPr>
          <w:rFonts w:ascii="Lucida Sans Unicode" w:hAnsi="Lucida Sans Unicode" w:cs="Lucida Sans Unicode"/>
          <w:sz w:val="18"/>
          <w:szCs w:val="18"/>
        </w:rPr>
        <w:t>с</w:t>
      </w:r>
      <w:proofErr w:type="gramEnd"/>
      <w:r>
        <w:rPr>
          <w:rFonts w:ascii="Lucida Sans Unicode" w:hAnsi="Lucida Sans Unicode" w:cs="Lucida Sans Unicode"/>
          <w:sz w:val="18"/>
          <w:szCs w:val="18"/>
        </w:rPr>
        <w:t>. Спартак, ул. Клубная, 4</w:t>
      </w:r>
    </w:p>
    <w:p w:rsidR="002D32DE" w:rsidRDefault="002D32DE" w:rsidP="002D32DE">
      <w:pPr>
        <w:ind w:left="-300"/>
        <w:jc w:val="center"/>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                                                                                    Тел. (34741) 2-12-71</w:t>
      </w:r>
    </w:p>
    <w:p w:rsidR="002D32DE" w:rsidRDefault="002D32DE" w:rsidP="002D32DE">
      <w:pPr>
        <w:ind w:left="-300"/>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2-12-71,факс 2-12-71                                                                  Тел. (34741) 2-12-71,факс 2-12-71</w:t>
      </w:r>
    </w:p>
    <w:p w:rsidR="002D32DE" w:rsidRPr="00894D34" w:rsidRDefault="002D32DE" w:rsidP="002D32DE">
      <w:pPr>
        <w:ind w:left="567" w:right="-908" w:hanging="567"/>
        <w:rPr>
          <w:sz w:val="16"/>
          <w:szCs w:val="16"/>
          <w:lang w:val="en-US"/>
        </w:rPr>
      </w:pPr>
      <w:r w:rsidRPr="002D32DE">
        <w:rPr>
          <w:rFonts w:ascii="Lucida Sans Unicode" w:hAnsi="Lucida Sans Unicode" w:cs="Lucida Sans Unicode"/>
          <w:sz w:val="16"/>
          <w:szCs w:val="16"/>
        </w:rPr>
        <w:t xml:space="preserve">       </w:t>
      </w:r>
      <w:proofErr w:type="gramStart"/>
      <w:r>
        <w:rPr>
          <w:rFonts w:ascii="Lucida Sans Unicode" w:hAnsi="Lucida Sans Unicode" w:cs="Lucida Sans Unicode"/>
          <w:sz w:val="16"/>
          <w:szCs w:val="16"/>
        </w:rPr>
        <w:t>е</w:t>
      </w:r>
      <w:proofErr w:type="gramEnd"/>
      <w:r w:rsidRPr="00894D34">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mail</w:t>
      </w:r>
      <w:r w:rsidRPr="00894D34">
        <w:rPr>
          <w:rFonts w:ascii="Lucida Sans Unicode" w:hAnsi="Lucida Sans Unicode" w:cs="Lucida Sans Unicode"/>
          <w:sz w:val="16"/>
          <w:szCs w:val="16"/>
          <w:lang w:val="en-US"/>
        </w:rPr>
        <w:t xml:space="preserve">: </w:t>
      </w:r>
      <w:r>
        <w:rPr>
          <w:rFonts w:ascii="Lucida Sans Unicode" w:hAnsi="Lucida Sans Unicode" w:cs="Lucida Sans Unicode"/>
          <w:sz w:val="16"/>
          <w:szCs w:val="16"/>
          <w:lang w:val="en-US"/>
        </w:rPr>
        <w:t>spartak</w:t>
      </w:r>
      <w:r w:rsidRPr="00894D34">
        <w:rPr>
          <w:rFonts w:ascii="Lucida Sans Unicode" w:hAnsi="Lucida Sans Unicode" w:cs="Lucida Sans Unicode"/>
          <w:sz w:val="16"/>
          <w:szCs w:val="16"/>
          <w:lang w:val="en-US"/>
        </w:rPr>
        <w:t>_</w:t>
      </w:r>
      <w:r>
        <w:rPr>
          <w:rFonts w:ascii="Lucida Sans Unicode" w:hAnsi="Lucida Sans Unicode" w:cs="Lucida Sans Unicode"/>
          <w:sz w:val="16"/>
          <w:szCs w:val="16"/>
          <w:lang w:val="en-US"/>
        </w:rPr>
        <w:t>selsovet</w:t>
      </w:r>
      <w:r w:rsidRPr="00894D34">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maiI</w:t>
      </w:r>
      <w:r w:rsidRPr="00894D34">
        <w:rPr>
          <w:rFonts w:ascii="Lucida Sans Unicode" w:hAnsi="Lucida Sans Unicode" w:cs="Lucida Sans Unicode"/>
          <w:sz w:val="16"/>
          <w:szCs w:val="16"/>
          <w:lang w:val="en-US"/>
        </w:rPr>
        <w:t>.</w:t>
      </w:r>
      <w:r>
        <w:rPr>
          <w:rFonts w:ascii="Lucida Sans Unicode" w:hAnsi="Lucida Sans Unicode" w:cs="Lucida Sans Unicode"/>
          <w:sz w:val="16"/>
          <w:szCs w:val="16"/>
          <w:lang w:val="en-US"/>
        </w:rPr>
        <w:t>ru</w:t>
      </w:r>
      <w:r w:rsidRPr="00894D34">
        <w:rPr>
          <w:rFonts w:ascii="Lucida Sans Unicode" w:hAnsi="Lucida Sans Unicode" w:cs="Lucida Sans Unicode"/>
          <w:sz w:val="16"/>
          <w:szCs w:val="16"/>
          <w:lang w:val="en-US"/>
        </w:rPr>
        <w:t xml:space="preserve">                                                                      </w:t>
      </w:r>
      <w:r>
        <w:rPr>
          <w:rFonts w:ascii="Lucida Sans Unicode" w:hAnsi="Lucida Sans Unicode" w:cs="Lucida Sans Unicode"/>
          <w:sz w:val="16"/>
          <w:szCs w:val="16"/>
        </w:rPr>
        <w:t>е</w:t>
      </w:r>
      <w:r w:rsidRPr="00894D34">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mail</w:t>
      </w:r>
      <w:r w:rsidRPr="00894D34">
        <w:rPr>
          <w:rFonts w:ascii="Lucida Sans Unicode" w:hAnsi="Lucida Sans Unicode" w:cs="Lucida Sans Unicode"/>
          <w:sz w:val="16"/>
          <w:szCs w:val="16"/>
          <w:lang w:val="en-US"/>
        </w:rPr>
        <w:t xml:space="preserve">: </w:t>
      </w:r>
      <w:r>
        <w:rPr>
          <w:rFonts w:ascii="Lucida Sans Unicode" w:hAnsi="Lucida Sans Unicode" w:cs="Lucida Sans Unicode"/>
          <w:sz w:val="16"/>
          <w:szCs w:val="16"/>
          <w:lang w:val="en-US"/>
        </w:rPr>
        <w:t>spartak</w:t>
      </w:r>
      <w:r w:rsidRPr="00894D34">
        <w:rPr>
          <w:rFonts w:ascii="Lucida Sans Unicode" w:hAnsi="Lucida Sans Unicode" w:cs="Lucida Sans Unicode"/>
          <w:sz w:val="16"/>
          <w:szCs w:val="16"/>
          <w:lang w:val="en-US"/>
        </w:rPr>
        <w:t>_</w:t>
      </w:r>
      <w:r>
        <w:rPr>
          <w:rFonts w:ascii="Lucida Sans Unicode" w:hAnsi="Lucida Sans Unicode" w:cs="Lucida Sans Unicode"/>
          <w:sz w:val="16"/>
          <w:szCs w:val="16"/>
          <w:lang w:val="en-US"/>
        </w:rPr>
        <w:t>selsovet</w:t>
      </w:r>
      <w:r w:rsidRPr="00894D34">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maiI</w:t>
      </w:r>
      <w:r w:rsidRPr="00894D34">
        <w:rPr>
          <w:rFonts w:ascii="Lucida Sans Unicode" w:hAnsi="Lucida Sans Unicode" w:cs="Lucida Sans Unicode"/>
          <w:sz w:val="16"/>
          <w:szCs w:val="16"/>
          <w:lang w:val="en-US"/>
        </w:rPr>
        <w:t>.</w:t>
      </w:r>
      <w:r>
        <w:rPr>
          <w:sz w:val="16"/>
          <w:szCs w:val="16"/>
          <w:lang w:val="en-US"/>
        </w:rPr>
        <w:t>ru</w:t>
      </w:r>
      <w:r w:rsidRPr="00894D34">
        <w:rPr>
          <w:sz w:val="16"/>
          <w:szCs w:val="16"/>
          <w:lang w:val="en-US"/>
        </w:rPr>
        <w:t xml:space="preserve">                                </w:t>
      </w:r>
    </w:p>
    <w:p w:rsidR="002D32DE" w:rsidRPr="00894D34" w:rsidRDefault="002D32DE" w:rsidP="002D32DE">
      <w:pPr>
        <w:pBdr>
          <w:bottom w:val="thinThickSmallGap" w:sz="24" w:space="3" w:color="auto"/>
        </w:pBdr>
        <w:ind w:left="-300"/>
        <w:jc w:val="center"/>
        <w:rPr>
          <w:rFonts w:ascii="Lucida Sans Unicode" w:hAnsi="Lucida Sans Unicode" w:cs="Lucida Sans Unicode"/>
          <w:sz w:val="4"/>
          <w:szCs w:val="4"/>
          <w:lang w:val="en-US"/>
        </w:rPr>
      </w:pPr>
    </w:p>
    <w:p w:rsidR="009F7230" w:rsidRPr="002E75A8" w:rsidRDefault="002D32DE" w:rsidP="00B46D3C">
      <w:pPr>
        <w:ind w:left="-1000"/>
        <w:jc w:val="center"/>
        <w:rPr>
          <w:rFonts w:ascii="Lucida Sans Unicode" w:eastAsia="Arial Unicode MS" w:hAnsi="Lucida Sans Unicode" w:cs="Lucida Sans Unicode"/>
          <w:b/>
          <w:sz w:val="16"/>
          <w:szCs w:val="16"/>
          <w:lang w:val="en-US"/>
        </w:rPr>
      </w:pPr>
      <w:r w:rsidRPr="002E75A8">
        <w:rPr>
          <w:rFonts w:ascii="Lucida Sans Unicode" w:eastAsia="Arial Unicode MS" w:hAnsi="Lucida Sans Unicode" w:cs="Lucida Sans Unicode"/>
          <w:b/>
          <w:sz w:val="16"/>
          <w:szCs w:val="16"/>
          <w:lang w:val="en-US"/>
        </w:rPr>
        <w:t xml:space="preserve">        </w:t>
      </w:r>
      <w:r w:rsidR="009F7230" w:rsidRPr="002E75A8">
        <w:rPr>
          <w:rFonts w:ascii="Lucida Sans Unicode" w:eastAsia="Arial Unicode MS" w:hAnsi="Lucida Sans Unicode" w:cs="Lucida Sans Unicode"/>
          <w:b/>
          <w:bCs/>
          <w:caps/>
          <w:shadow/>
          <w:sz w:val="20"/>
          <w:lang w:val="en-US"/>
        </w:rPr>
        <w:t xml:space="preserve"> </w:t>
      </w:r>
    </w:p>
    <w:p w:rsidR="009F7230" w:rsidRPr="00B46395" w:rsidRDefault="009F7230" w:rsidP="009F7230">
      <w:pPr>
        <w:ind w:left="-1000"/>
        <w:jc w:val="center"/>
        <w:rPr>
          <w:rFonts w:eastAsia="Arial Unicode MS"/>
          <w:b/>
          <w:sz w:val="16"/>
          <w:szCs w:val="16"/>
        </w:rPr>
      </w:pPr>
      <w:r w:rsidRPr="0022567F">
        <w:rPr>
          <w:rFonts w:eastAsia="Arial Unicode MS"/>
          <w:b/>
          <w:sz w:val="28"/>
          <w:szCs w:val="28"/>
        </w:rPr>
        <w:t xml:space="preserve">               </w:t>
      </w:r>
      <w:r w:rsidRPr="00B46395">
        <w:rPr>
          <w:rFonts w:eastAsia="Arial Unicode MS"/>
          <w:b/>
          <w:sz w:val="28"/>
          <w:szCs w:val="28"/>
        </w:rPr>
        <w:t xml:space="preserve">ҠАРАР </w:t>
      </w:r>
      <w:r w:rsidRPr="00B46395">
        <w:rPr>
          <w:rFonts w:eastAsia="Arial Unicode MS"/>
          <w:b/>
          <w:sz w:val="26"/>
          <w:szCs w:val="26"/>
        </w:rPr>
        <w:t xml:space="preserve">   </w:t>
      </w:r>
      <w:r w:rsidRPr="00B46395">
        <w:rPr>
          <w:rFonts w:eastAsia="Arial Unicode MS"/>
          <w:sz w:val="26"/>
          <w:szCs w:val="26"/>
        </w:rPr>
        <w:t xml:space="preserve">          </w:t>
      </w:r>
      <w:r>
        <w:rPr>
          <w:rFonts w:eastAsia="Arial Unicode MS"/>
          <w:sz w:val="26"/>
          <w:szCs w:val="26"/>
        </w:rPr>
        <w:t xml:space="preserve">  </w:t>
      </w:r>
      <w:r w:rsidRPr="00B46395">
        <w:rPr>
          <w:rFonts w:eastAsia="Arial Unicode MS"/>
          <w:sz w:val="26"/>
          <w:szCs w:val="26"/>
        </w:rPr>
        <w:t xml:space="preserve">          </w:t>
      </w:r>
      <w:r w:rsidRPr="00B46395">
        <w:rPr>
          <w:rFonts w:eastAsia="Arial Unicode MS"/>
          <w:b/>
          <w:sz w:val="28"/>
          <w:szCs w:val="28"/>
        </w:rPr>
        <w:t>№</w:t>
      </w:r>
      <w:r w:rsidR="00B46D3C">
        <w:rPr>
          <w:rFonts w:eastAsia="Arial Unicode MS"/>
          <w:b/>
          <w:sz w:val="28"/>
          <w:szCs w:val="28"/>
        </w:rPr>
        <w:t xml:space="preserve"> </w:t>
      </w:r>
      <w:r w:rsidR="00156864">
        <w:rPr>
          <w:rFonts w:eastAsia="Arial Unicode MS"/>
          <w:b/>
          <w:sz w:val="28"/>
          <w:szCs w:val="28"/>
        </w:rPr>
        <w:t>5</w:t>
      </w:r>
      <w:r w:rsidR="0022567F">
        <w:rPr>
          <w:rFonts w:eastAsia="Arial Unicode MS"/>
          <w:b/>
          <w:sz w:val="28"/>
          <w:szCs w:val="28"/>
        </w:rPr>
        <w:t>4</w:t>
      </w:r>
      <w:r w:rsidRPr="00B46395">
        <w:rPr>
          <w:rFonts w:eastAsia="Arial Unicode MS"/>
          <w:sz w:val="26"/>
          <w:szCs w:val="26"/>
        </w:rPr>
        <w:t xml:space="preserve">          </w:t>
      </w:r>
      <w:r>
        <w:rPr>
          <w:rFonts w:eastAsia="Arial Unicode MS"/>
          <w:sz w:val="26"/>
          <w:szCs w:val="26"/>
        </w:rPr>
        <w:t xml:space="preserve">   </w:t>
      </w:r>
      <w:r w:rsidRPr="00B46395">
        <w:rPr>
          <w:rFonts w:eastAsia="Arial Unicode MS"/>
          <w:sz w:val="26"/>
          <w:szCs w:val="26"/>
        </w:rPr>
        <w:t xml:space="preserve"> </w:t>
      </w:r>
      <w:r>
        <w:rPr>
          <w:rFonts w:eastAsia="Arial Unicode MS"/>
          <w:sz w:val="26"/>
          <w:szCs w:val="26"/>
        </w:rPr>
        <w:t xml:space="preserve">  </w:t>
      </w:r>
      <w:r w:rsidR="00034EA6">
        <w:rPr>
          <w:rFonts w:eastAsia="Arial Unicode MS"/>
          <w:sz w:val="26"/>
          <w:szCs w:val="26"/>
        </w:rPr>
        <w:t xml:space="preserve">        </w:t>
      </w:r>
      <w:r>
        <w:rPr>
          <w:rFonts w:eastAsia="Arial Unicode MS"/>
          <w:sz w:val="26"/>
          <w:szCs w:val="26"/>
        </w:rPr>
        <w:t xml:space="preserve"> </w:t>
      </w:r>
      <w:r w:rsidRPr="00B46395">
        <w:rPr>
          <w:rFonts w:eastAsia="Arial Unicode MS"/>
          <w:sz w:val="26"/>
          <w:szCs w:val="26"/>
        </w:rPr>
        <w:t xml:space="preserve"> </w:t>
      </w:r>
      <w:r w:rsidRPr="00B46395">
        <w:rPr>
          <w:rFonts w:eastAsia="Arial Unicode MS"/>
          <w:b/>
          <w:sz w:val="28"/>
          <w:szCs w:val="28"/>
        </w:rPr>
        <w:t>РЕШЕНИЕ</w:t>
      </w:r>
    </w:p>
    <w:p w:rsidR="009F7230" w:rsidRPr="00B46395" w:rsidRDefault="009F7230" w:rsidP="009F7230">
      <w:pPr>
        <w:rPr>
          <w:rFonts w:eastAsia="Arial Unicode MS"/>
          <w:b/>
          <w:sz w:val="16"/>
          <w:szCs w:val="16"/>
        </w:rPr>
      </w:pPr>
    </w:p>
    <w:p w:rsidR="009F7230" w:rsidRDefault="009F7230" w:rsidP="009F7230">
      <w:pPr>
        <w:rPr>
          <w:sz w:val="28"/>
          <w:szCs w:val="28"/>
        </w:rPr>
      </w:pPr>
      <w:r w:rsidRPr="00B46395">
        <w:rPr>
          <w:rFonts w:eastAsia="Arial Unicode MS"/>
          <w:sz w:val="28"/>
          <w:szCs w:val="28"/>
        </w:rPr>
        <w:t xml:space="preserve"> </w:t>
      </w:r>
      <w:r>
        <w:rPr>
          <w:rFonts w:eastAsia="Arial Unicode MS"/>
          <w:sz w:val="28"/>
          <w:szCs w:val="28"/>
        </w:rPr>
        <w:t xml:space="preserve">     </w:t>
      </w:r>
      <w:r w:rsidR="00034EA6">
        <w:rPr>
          <w:rFonts w:eastAsia="Arial Unicode MS"/>
          <w:sz w:val="28"/>
          <w:szCs w:val="28"/>
        </w:rPr>
        <w:t xml:space="preserve">    </w:t>
      </w:r>
      <w:r w:rsidRPr="00B46395">
        <w:rPr>
          <w:rFonts w:eastAsia="Arial Unicode MS"/>
          <w:sz w:val="28"/>
          <w:szCs w:val="28"/>
        </w:rPr>
        <w:t xml:space="preserve"> </w:t>
      </w:r>
      <w:r w:rsidRPr="00B46395">
        <w:rPr>
          <w:sz w:val="28"/>
          <w:szCs w:val="28"/>
        </w:rPr>
        <w:t xml:space="preserve">« </w:t>
      </w:r>
      <w:r w:rsidR="00156864">
        <w:rPr>
          <w:sz w:val="28"/>
          <w:szCs w:val="28"/>
          <w:u w:val="single"/>
        </w:rPr>
        <w:t>20</w:t>
      </w:r>
      <w:r w:rsidRPr="00B46395">
        <w:rPr>
          <w:sz w:val="28"/>
          <w:szCs w:val="28"/>
        </w:rPr>
        <w:t xml:space="preserve">» </w:t>
      </w:r>
      <w:r w:rsidR="00156864">
        <w:rPr>
          <w:sz w:val="28"/>
          <w:szCs w:val="28"/>
        </w:rPr>
        <w:t>февраль</w:t>
      </w:r>
      <w:r w:rsidR="00B46D3C">
        <w:rPr>
          <w:sz w:val="28"/>
          <w:szCs w:val="28"/>
        </w:rPr>
        <w:t xml:space="preserve">  2024</w:t>
      </w:r>
      <w:r w:rsidRPr="00B46395">
        <w:rPr>
          <w:sz w:val="28"/>
          <w:szCs w:val="28"/>
        </w:rPr>
        <w:t xml:space="preserve"> </w:t>
      </w:r>
      <w:proofErr w:type="spellStart"/>
      <w:r w:rsidRPr="00B46395">
        <w:rPr>
          <w:sz w:val="28"/>
          <w:szCs w:val="28"/>
        </w:rPr>
        <w:t>й</w:t>
      </w:r>
      <w:proofErr w:type="spellEnd"/>
      <w:r w:rsidRPr="00B46395">
        <w:rPr>
          <w:sz w:val="28"/>
          <w:szCs w:val="28"/>
        </w:rPr>
        <w:t>.</w:t>
      </w:r>
      <w:r w:rsidRPr="00B46395">
        <w:rPr>
          <w:rFonts w:eastAsia="Arial Unicode MS"/>
          <w:sz w:val="28"/>
          <w:szCs w:val="28"/>
        </w:rPr>
        <w:t xml:space="preserve">            </w:t>
      </w:r>
      <w:r w:rsidRPr="00B46395">
        <w:rPr>
          <w:sz w:val="28"/>
          <w:szCs w:val="28"/>
        </w:rPr>
        <w:t xml:space="preserve">                      </w:t>
      </w:r>
      <w:r>
        <w:rPr>
          <w:sz w:val="28"/>
          <w:szCs w:val="28"/>
        </w:rPr>
        <w:t xml:space="preserve">        </w:t>
      </w:r>
      <w:r w:rsidR="00156864">
        <w:rPr>
          <w:sz w:val="28"/>
          <w:szCs w:val="28"/>
        </w:rPr>
        <w:t xml:space="preserve"> «20</w:t>
      </w:r>
      <w:r w:rsidRPr="00B46395">
        <w:rPr>
          <w:sz w:val="28"/>
          <w:szCs w:val="28"/>
        </w:rPr>
        <w:t xml:space="preserve">» </w:t>
      </w:r>
      <w:r w:rsidR="00156864">
        <w:rPr>
          <w:sz w:val="28"/>
          <w:szCs w:val="28"/>
        </w:rPr>
        <w:t>февраля</w:t>
      </w:r>
      <w:r w:rsidR="00B46D3C">
        <w:rPr>
          <w:sz w:val="28"/>
          <w:szCs w:val="28"/>
        </w:rPr>
        <w:t xml:space="preserve">  2024</w:t>
      </w:r>
      <w:r w:rsidRPr="00B46395">
        <w:rPr>
          <w:sz w:val="28"/>
          <w:szCs w:val="28"/>
        </w:rPr>
        <w:t xml:space="preserve"> </w:t>
      </w:r>
      <w:r>
        <w:rPr>
          <w:sz w:val="28"/>
          <w:szCs w:val="28"/>
        </w:rPr>
        <w:t>г</w:t>
      </w:r>
      <w:r w:rsidRPr="00B46395">
        <w:rPr>
          <w:sz w:val="28"/>
          <w:szCs w:val="28"/>
        </w:rPr>
        <w:t>.</w:t>
      </w:r>
    </w:p>
    <w:p w:rsidR="00B46D3C" w:rsidRDefault="00B46D3C" w:rsidP="00B46D3C"/>
    <w:p w:rsidR="0022567F" w:rsidRPr="0022567F" w:rsidRDefault="0022567F" w:rsidP="0022567F">
      <w:pPr>
        <w:pStyle w:val="ConsPlusTitle"/>
        <w:ind w:left="426" w:right="-143" w:firstLine="294"/>
        <w:jc w:val="center"/>
        <w:rPr>
          <w:rFonts w:ascii="Times New Roman" w:hAnsi="Times New Roman" w:cs="Times New Roman"/>
          <w:sz w:val="28"/>
          <w:szCs w:val="28"/>
        </w:rPr>
      </w:pPr>
      <w:r w:rsidRPr="0022567F">
        <w:rPr>
          <w:rFonts w:ascii="Times New Roman" w:hAnsi="Times New Roman" w:cs="Times New Roman"/>
          <w:sz w:val="28"/>
          <w:szCs w:val="28"/>
        </w:rPr>
        <w:t>О внесении изменений в решение Совета сельского поселения Спартакский сельсовет муниципального района Спартакский район Республики Башкорт</w:t>
      </w:r>
      <w:r>
        <w:rPr>
          <w:rFonts w:ascii="Times New Roman" w:hAnsi="Times New Roman" w:cs="Times New Roman"/>
          <w:sz w:val="28"/>
          <w:szCs w:val="28"/>
        </w:rPr>
        <w:t>остан от 17.12.2021 года № 187</w:t>
      </w:r>
      <w:r w:rsidRPr="0022567F">
        <w:rPr>
          <w:rFonts w:ascii="Times New Roman" w:hAnsi="Times New Roman" w:cs="Times New Roman"/>
          <w:sz w:val="28"/>
          <w:szCs w:val="28"/>
        </w:rPr>
        <w:t xml:space="preserve"> « Об утверждении </w:t>
      </w:r>
      <w:proofErr w:type="gramStart"/>
      <w:r w:rsidRPr="0022567F">
        <w:rPr>
          <w:rFonts w:ascii="Times New Roman" w:hAnsi="Times New Roman" w:cs="Times New Roman"/>
          <w:sz w:val="28"/>
          <w:szCs w:val="28"/>
        </w:rPr>
        <w:t>порядка разработки схем размещения нестационарных торговых объектов</w:t>
      </w:r>
      <w:proofErr w:type="gramEnd"/>
      <w:r w:rsidRPr="0022567F">
        <w:rPr>
          <w:rFonts w:ascii="Times New Roman" w:hAnsi="Times New Roman" w:cs="Times New Roman"/>
          <w:sz w:val="28"/>
          <w:szCs w:val="28"/>
        </w:rPr>
        <w:t xml:space="preserve"> на территории сельского поселения Спартакский сельсовет муниципального района Спартакский район Республики Башкортостан»</w:t>
      </w:r>
    </w:p>
    <w:p w:rsidR="0022567F" w:rsidRPr="00766778" w:rsidRDefault="0022567F" w:rsidP="0022567F">
      <w:pPr>
        <w:pStyle w:val="ConsPlusNormal"/>
        <w:ind w:left="426" w:right="-143" w:firstLine="294"/>
        <w:jc w:val="both"/>
        <w:rPr>
          <w:rFonts w:ascii="Times New Roman" w:hAnsi="Times New Roman" w:cs="Times New Roman"/>
          <w:sz w:val="28"/>
          <w:szCs w:val="28"/>
        </w:rPr>
      </w:pPr>
    </w:p>
    <w:p w:rsidR="0022567F" w:rsidRPr="00766778" w:rsidRDefault="0022567F" w:rsidP="0022567F">
      <w:pPr>
        <w:pStyle w:val="ConsPlusTitle"/>
        <w:ind w:left="-567" w:right="-143" w:firstLine="851"/>
        <w:jc w:val="both"/>
        <w:rPr>
          <w:rFonts w:ascii="Times New Roman" w:hAnsi="Times New Roman" w:cs="Times New Roman"/>
          <w:b w:val="0"/>
          <w:sz w:val="28"/>
          <w:szCs w:val="28"/>
        </w:rPr>
      </w:pPr>
    </w:p>
    <w:p w:rsidR="0022567F" w:rsidRPr="0022567F" w:rsidRDefault="0022567F" w:rsidP="0022567F">
      <w:pPr>
        <w:pStyle w:val="ConsPlusTitle"/>
        <w:ind w:left="-567" w:right="-143" w:firstLine="851"/>
        <w:jc w:val="both"/>
        <w:rPr>
          <w:rFonts w:ascii="Times New Roman" w:hAnsi="Times New Roman" w:cs="Times New Roman"/>
          <w:b w:val="0"/>
          <w:sz w:val="26"/>
          <w:szCs w:val="26"/>
        </w:rPr>
      </w:pPr>
      <w:r w:rsidRPr="0022567F">
        <w:rPr>
          <w:rFonts w:ascii="Times New Roman" w:hAnsi="Times New Roman" w:cs="Times New Roman"/>
          <w:b w:val="0"/>
          <w:sz w:val="26"/>
          <w:szCs w:val="26"/>
        </w:rPr>
        <w:t>В связи с изменениями в действующем законодательстве, Совет сельского поселения Спартакский сельсовет муниципального района Спартакский район Республики Башкортостан решил:</w:t>
      </w:r>
    </w:p>
    <w:p w:rsidR="0022567F" w:rsidRPr="0022567F" w:rsidRDefault="0022567F" w:rsidP="0022567F">
      <w:pPr>
        <w:pStyle w:val="ConsPlusNormal"/>
        <w:ind w:left="-567" w:right="-143" w:firstLine="851"/>
        <w:jc w:val="both"/>
        <w:rPr>
          <w:rFonts w:ascii="Times New Roman" w:hAnsi="Times New Roman" w:cs="Times New Roman"/>
          <w:sz w:val="26"/>
          <w:szCs w:val="26"/>
        </w:rPr>
      </w:pPr>
      <w:r w:rsidRPr="0022567F">
        <w:rPr>
          <w:rFonts w:ascii="Times New Roman" w:hAnsi="Times New Roman" w:cs="Times New Roman"/>
          <w:sz w:val="26"/>
          <w:szCs w:val="26"/>
        </w:rPr>
        <w:t xml:space="preserve">1. Внести следующие изменения в </w:t>
      </w:r>
      <w:hyperlink r:id="rId5" w:anchor="P47" w:history="1">
        <w:r w:rsidRPr="0022567F">
          <w:rPr>
            <w:rStyle w:val="a4"/>
            <w:rFonts w:ascii="Times New Roman" w:hAnsi="Times New Roman" w:cs="Times New Roman"/>
            <w:sz w:val="26"/>
            <w:szCs w:val="26"/>
          </w:rPr>
          <w:t>Порядок</w:t>
        </w:r>
      </w:hyperlink>
      <w:r w:rsidRPr="0022567F">
        <w:rPr>
          <w:rFonts w:ascii="Times New Roman" w:hAnsi="Times New Roman" w:cs="Times New Roman"/>
          <w:sz w:val="26"/>
          <w:szCs w:val="26"/>
        </w:rPr>
        <w:t xml:space="preserve"> разработки и утверждения схем размещения нестационарных торговых объектов на территории сельского поселения Спартакский сельсовет муниципального района Спартакский район Республики Башкортостан</w:t>
      </w:r>
      <w:proofErr w:type="gramStart"/>
      <w:r w:rsidRPr="0022567F">
        <w:rPr>
          <w:rFonts w:ascii="Times New Roman" w:hAnsi="Times New Roman" w:cs="Times New Roman"/>
          <w:sz w:val="26"/>
          <w:szCs w:val="26"/>
        </w:rPr>
        <w:t xml:space="preserve"> :</w:t>
      </w:r>
      <w:proofErr w:type="gramEnd"/>
    </w:p>
    <w:p w:rsidR="0022567F" w:rsidRPr="0022567F" w:rsidRDefault="0022567F" w:rsidP="0022567F">
      <w:pPr>
        <w:pStyle w:val="ConsPlusNormal"/>
        <w:ind w:left="-567" w:right="-143" w:firstLine="851"/>
        <w:jc w:val="both"/>
        <w:rPr>
          <w:rFonts w:ascii="Times New Roman" w:hAnsi="Times New Roman" w:cs="Times New Roman"/>
          <w:sz w:val="26"/>
          <w:szCs w:val="26"/>
        </w:rPr>
      </w:pPr>
      <w:r w:rsidRPr="0022567F">
        <w:rPr>
          <w:rFonts w:ascii="Times New Roman" w:hAnsi="Times New Roman" w:cs="Times New Roman"/>
          <w:sz w:val="26"/>
          <w:szCs w:val="26"/>
        </w:rPr>
        <w:t>Пункты 2; 3 и 4 отменить и изложить в следующей редакции:</w:t>
      </w:r>
    </w:p>
    <w:p w:rsidR="0022567F" w:rsidRPr="0022567F" w:rsidRDefault="0022567F" w:rsidP="0022567F">
      <w:pPr>
        <w:pStyle w:val="ConsPlusNormal"/>
        <w:ind w:left="-567" w:right="-143" w:firstLine="851"/>
        <w:jc w:val="both"/>
        <w:rPr>
          <w:rFonts w:ascii="Times New Roman" w:hAnsi="Times New Roman" w:cs="Times New Roman"/>
          <w:sz w:val="26"/>
          <w:szCs w:val="26"/>
        </w:rPr>
      </w:pPr>
      <w:r w:rsidRPr="0022567F">
        <w:rPr>
          <w:rFonts w:ascii="Times New Roman" w:hAnsi="Times New Roman" w:cs="Times New Roman"/>
          <w:sz w:val="26"/>
          <w:szCs w:val="26"/>
        </w:rPr>
        <w:t xml:space="preserve">«2. Установить, что в схему размещения нестационарных торговых объектов на территории сельского поселения Спартакский сельсовет муниципального района Ермекеевский район Республики Башкортостан (далее - схема) могут вноситься изменения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w:t>
      </w:r>
      <w:proofErr w:type="gramStart"/>
      <w:r w:rsidRPr="0022567F">
        <w:rPr>
          <w:rFonts w:ascii="Times New Roman" w:hAnsi="Times New Roman" w:cs="Times New Roman"/>
          <w:sz w:val="26"/>
          <w:szCs w:val="26"/>
        </w:rPr>
        <w:t>Размещение нестационарных торговых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осуществляется на основании схемы и договора на размещение нестационарного торгового объекта, заключенного между Администрацией сельского поселения Спартакский сельсовет муниципального района Спартакский район</w:t>
      </w:r>
      <w:proofErr w:type="gramEnd"/>
      <w:r w:rsidRPr="0022567F">
        <w:rPr>
          <w:rFonts w:ascii="Times New Roman" w:hAnsi="Times New Roman" w:cs="Times New Roman"/>
          <w:sz w:val="26"/>
          <w:szCs w:val="26"/>
        </w:rPr>
        <w:t xml:space="preserve">  Республики Башкортостан и юридическим лицом или гражданином, занимающимся предпринимательской деятельностью в соответствии с федеральными законами (далее - хозяйствующий субъект).</w:t>
      </w:r>
    </w:p>
    <w:p w:rsidR="0022567F" w:rsidRPr="0022567F" w:rsidRDefault="0022567F" w:rsidP="0022567F">
      <w:pPr>
        <w:pStyle w:val="ConsPlusNormal"/>
        <w:ind w:left="-567" w:right="-143" w:firstLine="851"/>
        <w:jc w:val="both"/>
        <w:rPr>
          <w:rFonts w:ascii="Times New Roman" w:hAnsi="Times New Roman" w:cs="Times New Roman"/>
          <w:sz w:val="26"/>
          <w:szCs w:val="26"/>
        </w:rPr>
      </w:pPr>
      <w:r w:rsidRPr="0022567F">
        <w:rPr>
          <w:rFonts w:ascii="Times New Roman" w:hAnsi="Times New Roman" w:cs="Times New Roman"/>
          <w:sz w:val="26"/>
          <w:szCs w:val="26"/>
        </w:rPr>
        <w:t>3.Администрации сельского поселения Спартакский сельсовет муниципального района Спартакский район Республики Башкортостана</w:t>
      </w:r>
      <w:proofErr w:type="gramStart"/>
      <w:r w:rsidRPr="0022567F">
        <w:rPr>
          <w:rFonts w:ascii="Times New Roman" w:hAnsi="Times New Roman" w:cs="Times New Roman"/>
          <w:sz w:val="26"/>
          <w:szCs w:val="26"/>
        </w:rPr>
        <w:t xml:space="preserve"> )</w:t>
      </w:r>
      <w:proofErr w:type="gramEnd"/>
      <w:r w:rsidRPr="0022567F">
        <w:rPr>
          <w:rFonts w:ascii="Times New Roman" w:hAnsi="Times New Roman" w:cs="Times New Roman"/>
          <w:sz w:val="26"/>
          <w:szCs w:val="26"/>
        </w:rPr>
        <w:t>:</w:t>
      </w:r>
    </w:p>
    <w:p w:rsidR="0022567F" w:rsidRPr="0022567F" w:rsidRDefault="0022567F" w:rsidP="0022567F">
      <w:pPr>
        <w:pStyle w:val="ConsPlusNormal"/>
        <w:ind w:left="-567" w:right="-143" w:firstLine="851"/>
        <w:jc w:val="both"/>
        <w:rPr>
          <w:rFonts w:ascii="Times New Roman" w:hAnsi="Times New Roman" w:cs="Times New Roman"/>
          <w:sz w:val="26"/>
          <w:szCs w:val="26"/>
        </w:rPr>
      </w:pPr>
      <w:r w:rsidRPr="0022567F">
        <w:rPr>
          <w:rFonts w:ascii="Times New Roman" w:hAnsi="Times New Roman" w:cs="Times New Roman"/>
          <w:sz w:val="26"/>
          <w:szCs w:val="26"/>
        </w:rPr>
        <w:t>1) при разработке и утверждении схем руководствоваться требованиями, установленными Порядком, и Методическими рекомендациями;</w:t>
      </w:r>
    </w:p>
    <w:p w:rsidR="0022567F" w:rsidRPr="0022567F" w:rsidRDefault="0022567F" w:rsidP="0022567F">
      <w:pPr>
        <w:pStyle w:val="ConsPlusNormal"/>
        <w:ind w:left="-567" w:firstLine="851"/>
        <w:jc w:val="both"/>
        <w:rPr>
          <w:rFonts w:ascii="Times New Roman" w:hAnsi="Times New Roman" w:cs="Times New Roman"/>
          <w:sz w:val="26"/>
          <w:szCs w:val="26"/>
        </w:rPr>
      </w:pPr>
      <w:proofErr w:type="gramStart"/>
      <w:r w:rsidRPr="0022567F">
        <w:rPr>
          <w:rFonts w:ascii="Times New Roman" w:hAnsi="Times New Roman" w:cs="Times New Roman"/>
          <w:sz w:val="26"/>
          <w:szCs w:val="26"/>
        </w:rPr>
        <w:t xml:space="preserve">2) предусмотреть, что договор на размещение нестационарного торгового объекта, срок действия которого истекает со дня вступления в силу </w:t>
      </w:r>
      <w:hyperlink r:id="rId6" w:tooltip="Постановление Правительства РФ от 12.03.2022 N 353 (ред. от 10.10.2023) &quot;Об особенностях разрешительной деятельности в Российской Федерации&quot; {КонсультантПлюс}" w:history="1">
        <w:r w:rsidRPr="0022567F">
          <w:rPr>
            <w:rStyle w:val="a4"/>
            <w:rFonts w:ascii="Times New Roman" w:hAnsi="Times New Roman" w:cs="Times New Roman"/>
            <w:sz w:val="26"/>
            <w:szCs w:val="26"/>
          </w:rPr>
          <w:t>Постановления</w:t>
        </w:r>
      </w:hyperlink>
      <w:r w:rsidRPr="0022567F">
        <w:rPr>
          <w:rFonts w:ascii="Times New Roman" w:hAnsi="Times New Roman" w:cs="Times New Roman"/>
          <w:sz w:val="26"/>
          <w:szCs w:val="26"/>
        </w:rPr>
        <w:t xml:space="preserve"> Правительства Российской </w:t>
      </w:r>
      <w:r w:rsidRPr="0022567F">
        <w:rPr>
          <w:rFonts w:ascii="Times New Roman" w:hAnsi="Times New Roman" w:cs="Times New Roman"/>
          <w:sz w:val="26"/>
          <w:szCs w:val="26"/>
        </w:rPr>
        <w:lastRenderedPageBreak/>
        <w:t>Федерации от 12 марта 2022 года N 353 "Об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w:t>
      </w:r>
      <w:proofErr w:type="gramEnd"/>
      <w:r w:rsidRPr="0022567F">
        <w:rPr>
          <w:rFonts w:ascii="Times New Roman" w:hAnsi="Times New Roman" w:cs="Times New Roman"/>
          <w:sz w:val="26"/>
          <w:szCs w:val="26"/>
        </w:rPr>
        <w:t xml:space="preserve"> Администрацию сельского поселения Спартакский сельсовет муниципального района Спартакский район Республики Башкортостан   о прекращении договора или его продлении на иной срок, не превышающий семи лет.</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Указанное положение не распространяется на договоры на размещение нестационарного торгового объекта сезонного размещения;</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3) представлять в Министерство торговли и услуг Республики Башкортостан утвержденные в соответствии с настоящим Постановлением схемы не позднее 15 декабря года, предшествующего году начала срока действия схем.</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 xml:space="preserve">4. Договор на размещение нестационарного торгового объекта заключается на торгах, проводимых в форме конкурса, за исключением случаев, предусмотренных </w:t>
      </w:r>
      <w:hyperlink r:id="rId7" w:anchor="P28" w:tooltip="4.1. Договор на размещение нестационарного торгового объекта заключается без проведения торгов в следующих случаях:" w:history="1">
        <w:r w:rsidRPr="0022567F">
          <w:rPr>
            <w:rStyle w:val="a4"/>
            <w:rFonts w:ascii="Times New Roman" w:hAnsi="Times New Roman" w:cs="Times New Roman"/>
            <w:sz w:val="26"/>
            <w:szCs w:val="26"/>
          </w:rPr>
          <w:t>пунктом 4.1</w:t>
        </w:r>
      </w:hyperlink>
      <w:r w:rsidRPr="0022567F">
        <w:rPr>
          <w:rFonts w:ascii="Times New Roman" w:hAnsi="Times New Roman" w:cs="Times New Roman"/>
          <w:sz w:val="26"/>
          <w:szCs w:val="26"/>
        </w:rPr>
        <w:t xml:space="preserve"> настоящего Решения. </w:t>
      </w:r>
    </w:p>
    <w:p w:rsidR="0022567F" w:rsidRPr="0022567F" w:rsidRDefault="0022567F" w:rsidP="0022567F">
      <w:pPr>
        <w:pStyle w:val="ConsPlusNormal"/>
        <w:ind w:left="-567" w:firstLine="851"/>
        <w:jc w:val="both"/>
        <w:rPr>
          <w:rFonts w:ascii="Times New Roman" w:hAnsi="Times New Roman" w:cs="Times New Roman"/>
          <w:sz w:val="26"/>
          <w:szCs w:val="26"/>
        </w:rPr>
      </w:pPr>
      <w:bookmarkStart w:id="0" w:name="P28"/>
      <w:bookmarkEnd w:id="0"/>
      <w:r w:rsidRPr="0022567F">
        <w:rPr>
          <w:rFonts w:ascii="Times New Roman" w:hAnsi="Times New Roman" w:cs="Times New Roman"/>
          <w:sz w:val="26"/>
          <w:szCs w:val="26"/>
        </w:rPr>
        <w:t>4.1. Договор на размещение нестационарного торгового объекта заключается без проведения торгов в следующих случаях:</w:t>
      </w:r>
    </w:p>
    <w:p w:rsidR="0022567F" w:rsidRPr="0022567F" w:rsidRDefault="0022567F" w:rsidP="0022567F">
      <w:pPr>
        <w:pStyle w:val="ConsPlusNormal"/>
        <w:ind w:left="-567" w:firstLine="851"/>
        <w:jc w:val="both"/>
        <w:rPr>
          <w:rFonts w:ascii="Times New Roman" w:hAnsi="Times New Roman" w:cs="Times New Roman"/>
          <w:sz w:val="26"/>
          <w:szCs w:val="26"/>
        </w:rPr>
      </w:pPr>
      <w:proofErr w:type="gramStart"/>
      <w:r w:rsidRPr="0022567F">
        <w:rPr>
          <w:rFonts w:ascii="Times New Roman" w:hAnsi="Times New Roman" w:cs="Times New Roman"/>
          <w:sz w:val="26"/>
          <w:szCs w:val="26"/>
        </w:rPr>
        <w:t>1) 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roofErr w:type="gramEnd"/>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либо до дня расторжения (прекращения) действия договора аренды земельного участка, предоставленного для размещения нестационарного торгового объекта;</w:t>
      </w:r>
    </w:p>
    <w:p w:rsidR="0022567F" w:rsidRPr="0022567F" w:rsidRDefault="0022567F" w:rsidP="0022567F">
      <w:pPr>
        <w:pStyle w:val="ConsPlusNormal"/>
        <w:ind w:left="-567" w:firstLine="851"/>
        <w:jc w:val="both"/>
        <w:rPr>
          <w:rFonts w:ascii="Times New Roman" w:hAnsi="Times New Roman" w:cs="Times New Roman"/>
          <w:sz w:val="26"/>
          <w:szCs w:val="26"/>
        </w:rPr>
      </w:pPr>
      <w:proofErr w:type="gramStart"/>
      <w:r w:rsidRPr="0022567F">
        <w:rPr>
          <w:rFonts w:ascii="Times New Roman" w:hAnsi="Times New Roman" w:cs="Times New Roman"/>
          <w:sz w:val="26"/>
          <w:szCs w:val="26"/>
        </w:rPr>
        <w:t>1.1)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если хозяйствующий субъект продолжает пользоваться земельным участком (землями), при одновременном соблюдении следующих условий:</w:t>
      </w:r>
      <w:proofErr w:type="gramEnd"/>
    </w:p>
    <w:p w:rsidR="0022567F" w:rsidRPr="0022567F" w:rsidRDefault="0022567F" w:rsidP="0022567F">
      <w:pPr>
        <w:pStyle w:val="ConsPlusNormal"/>
        <w:ind w:left="-567" w:firstLine="851"/>
        <w:jc w:val="both"/>
        <w:rPr>
          <w:rFonts w:ascii="Times New Roman" w:hAnsi="Times New Roman" w:cs="Times New Roman"/>
          <w:sz w:val="26"/>
          <w:szCs w:val="26"/>
        </w:rPr>
      </w:pPr>
      <w:proofErr w:type="gramStart"/>
      <w:r w:rsidRPr="0022567F">
        <w:rPr>
          <w:rFonts w:ascii="Times New Roman" w:hAnsi="Times New Roman" w:cs="Times New Roman"/>
          <w:sz w:val="26"/>
          <w:szCs w:val="26"/>
        </w:rPr>
        <w:t>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w:t>
      </w:r>
      <w:proofErr w:type="gramEnd"/>
      <w:r w:rsidRPr="0022567F">
        <w:rPr>
          <w:rFonts w:ascii="Times New Roman" w:hAnsi="Times New Roman" w:cs="Times New Roman"/>
          <w:sz w:val="26"/>
          <w:szCs w:val="26"/>
        </w:rPr>
        <w:t xml:space="preserve"> по ранее заключенному 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rsidR="0022567F" w:rsidRPr="0022567F" w:rsidRDefault="0022567F" w:rsidP="0022567F">
      <w:pPr>
        <w:pStyle w:val="ConsPlusNormal"/>
        <w:ind w:left="-567" w:firstLine="851"/>
        <w:jc w:val="both"/>
        <w:rPr>
          <w:rFonts w:ascii="Times New Roman" w:hAnsi="Times New Roman" w:cs="Times New Roman"/>
          <w:sz w:val="26"/>
          <w:szCs w:val="26"/>
        </w:rPr>
      </w:pPr>
      <w:proofErr w:type="gramStart"/>
      <w:r w:rsidRPr="0022567F">
        <w:rPr>
          <w:rFonts w:ascii="Times New Roman" w:hAnsi="Times New Roman" w:cs="Times New Roman"/>
          <w:sz w:val="26"/>
          <w:szCs w:val="26"/>
        </w:rPr>
        <w:t xml:space="preserve">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иных нормативных правовых актах, </w:t>
      </w:r>
      <w:r w:rsidRPr="0022567F">
        <w:rPr>
          <w:rFonts w:ascii="Times New Roman" w:hAnsi="Times New Roman" w:cs="Times New Roman"/>
          <w:sz w:val="26"/>
          <w:szCs w:val="26"/>
        </w:rPr>
        <w:lastRenderedPageBreak/>
        <w:t>регулирующих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roofErr w:type="gramEnd"/>
    </w:p>
    <w:p w:rsidR="0022567F" w:rsidRPr="0022567F" w:rsidRDefault="0022567F" w:rsidP="0022567F">
      <w:pPr>
        <w:pStyle w:val="ConsPlusNormal"/>
        <w:ind w:left="-567" w:firstLine="851"/>
        <w:jc w:val="both"/>
        <w:rPr>
          <w:rFonts w:ascii="Times New Roman" w:hAnsi="Times New Roman" w:cs="Times New Roman"/>
          <w:sz w:val="26"/>
          <w:szCs w:val="26"/>
        </w:rPr>
      </w:pPr>
      <w:proofErr w:type="gramStart"/>
      <w:r w:rsidRPr="0022567F">
        <w:rPr>
          <w:rFonts w:ascii="Times New Roman" w:hAnsi="Times New Roman" w:cs="Times New Roman"/>
          <w:sz w:val="26"/>
          <w:szCs w:val="26"/>
        </w:rPr>
        <w:t xml:space="preserve">2) размещение нестационарного торгового объекта лицом, являющимся сельскохозяйственным потребительским кооперативом в соответствии с </w:t>
      </w:r>
      <w:hyperlink r:id="rId8" w:tooltip="Федеральный закон от 29.12.2006 N 264-ФЗ (ред. от 04.08.2023) &quot;О развитии сельского хозяйства&quot; {КонсультантПлюс}" w:history="1">
        <w:r w:rsidRPr="0022567F">
          <w:rPr>
            <w:rStyle w:val="a4"/>
            <w:rFonts w:ascii="Times New Roman" w:hAnsi="Times New Roman" w:cs="Times New Roman"/>
            <w:sz w:val="26"/>
            <w:szCs w:val="26"/>
          </w:rPr>
          <w:t>пунктом 2 части 2 статьи 3</w:t>
        </w:r>
      </w:hyperlink>
      <w:r w:rsidRPr="0022567F">
        <w:rPr>
          <w:rFonts w:ascii="Times New Roman" w:hAnsi="Times New Roman" w:cs="Times New Roman"/>
          <w:sz w:val="26"/>
          <w:szCs w:val="26"/>
        </w:rPr>
        <w:t xml:space="preserve"> Федерального закона "О развитии сельского хозяйства", или организациями потребительской кооперации в соответствии с </w:t>
      </w:r>
      <w:hyperlink r:id="rId9" w:tooltip="Закон РФ от 19.06.1992 N 3085-1 (ред. от 02.07.2013) &quot;О потребительской кооперации (потребительских обществах, их союзах) в Российской Федерации&quot; {КонсультантПлюс}" w:history="1">
        <w:r w:rsidRPr="0022567F">
          <w:rPr>
            <w:rStyle w:val="a4"/>
            <w:rFonts w:ascii="Times New Roman" w:hAnsi="Times New Roman" w:cs="Times New Roman"/>
            <w:sz w:val="26"/>
            <w:szCs w:val="26"/>
          </w:rPr>
          <w:t>Законом</w:t>
        </w:r>
      </w:hyperlink>
      <w:r w:rsidRPr="0022567F">
        <w:rPr>
          <w:rFonts w:ascii="Times New Roman" w:hAnsi="Times New Roman" w:cs="Times New Roman"/>
          <w:sz w:val="26"/>
          <w:szCs w:val="26"/>
        </w:rPr>
        <w:t xml:space="preserve"> Российской Федерации "О потребительской кооперации (потребительских обществах, их союзах) в Российской Федерации".</w:t>
      </w:r>
      <w:proofErr w:type="gramEnd"/>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4.2. Администрации сельского поселения Спартакский сельсовет муниципального района Спартакский район Республики Башкортостан  включить в муниципальные нормативные правовые акты, мероприятия по предоставлению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5. Действие настоящего Решения не распространяется на отношения, связанные с размещением нестационарных торговых объектов:</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1) в пределах территорий розничных рынков;</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2) при проведении ярмарок;</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3) при проведении культурно-массовых, спортивно-зрелищных и иных массовых мероприятий;</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4) в зданиях, строениях и сооружениях.</w:t>
      </w:r>
    </w:p>
    <w:p w:rsidR="0022567F" w:rsidRPr="0022567F" w:rsidRDefault="0022567F" w:rsidP="0022567F">
      <w:pPr>
        <w:pStyle w:val="ConsPlusNormal"/>
        <w:ind w:left="-567" w:firstLine="851"/>
        <w:jc w:val="both"/>
        <w:rPr>
          <w:rFonts w:ascii="Times New Roman" w:hAnsi="Times New Roman" w:cs="Times New Roman"/>
          <w:iCs/>
          <w:sz w:val="26"/>
          <w:szCs w:val="26"/>
          <w:shd w:val="clear" w:color="auto" w:fill="FFFFFF"/>
        </w:rPr>
      </w:pPr>
      <w:r w:rsidRPr="0022567F">
        <w:rPr>
          <w:rFonts w:ascii="Times New Roman" w:hAnsi="Times New Roman" w:cs="Times New Roman"/>
          <w:sz w:val="26"/>
          <w:szCs w:val="26"/>
        </w:rPr>
        <w:t xml:space="preserve">6. </w:t>
      </w:r>
      <w:proofErr w:type="gramStart"/>
      <w:r w:rsidRPr="0022567F">
        <w:rPr>
          <w:rFonts w:ascii="Times New Roman" w:hAnsi="Times New Roman" w:cs="Times New Roman"/>
          <w:sz w:val="26"/>
          <w:szCs w:val="26"/>
        </w:rPr>
        <w:t>Контроль за</w:t>
      </w:r>
      <w:proofErr w:type="gramEnd"/>
      <w:r w:rsidRPr="0022567F">
        <w:rPr>
          <w:rFonts w:ascii="Times New Roman" w:hAnsi="Times New Roman" w:cs="Times New Roman"/>
          <w:sz w:val="26"/>
          <w:szCs w:val="26"/>
        </w:rPr>
        <w:t xml:space="preserve"> выполнением настоящего Решения возложить </w:t>
      </w:r>
      <w:r w:rsidRPr="0022567F">
        <w:rPr>
          <w:rFonts w:ascii="Times New Roman" w:hAnsi="Times New Roman" w:cs="Times New Roman"/>
          <w:spacing w:val="-1"/>
          <w:sz w:val="26"/>
          <w:szCs w:val="26"/>
        </w:rPr>
        <w:t xml:space="preserve"> </w:t>
      </w:r>
      <w:r w:rsidRPr="0022567F">
        <w:rPr>
          <w:rFonts w:ascii="Times New Roman" w:hAnsi="Times New Roman" w:cs="Times New Roman"/>
          <w:iCs/>
          <w:sz w:val="26"/>
          <w:szCs w:val="26"/>
          <w:shd w:val="clear" w:color="auto" w:fill="FFFFFF"/>
        </w:rPr>
        <w:t>на постоянную комиссию Совета сельского поселения Спартакский сельсовет  муниципального района Спартакский район Республики Башкортостан по бюджету, налогам, вопросам муниципальной собственности и развитию предпринимательства (Рахматуллину Л.Р.).</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-В приложении № 1 (</w:t>
      </w:r>
      <w:hyperlink r:id="rId10" w:anchor="P47" w:history="1">
        <w:r w:rsidRPr="0022567F">
          <w:rPr>
            <w:rStyle w:val="a4"/>
            <w:rFonts w:ascii="Times New Roman" w:hAnsi="Times New Roman" w:cs="Times New Roman"/>
            <w:sz w:val="26"/>
            <w:szCs w:val="26"/>
          </w:rPr>
          <w:t>Порядок</w:t>
        </w:r>
      </w:hyperlink>
      <w:r w:rsidRPr="0022567F">
        <w:rPr>
          <w:rFonts w:ascii="Times New Roman" w:hAnsi="Times New Roman" w:cs="Times New Roman"/>
          <w:sz w:val="26"/>
          <w:szCs w:val="26"/>
        </w:rPr>
        <w:t xml:space="preserve"> разработки и утверждения схем размещения нестационарных торговых объектов на территории  муниципального района Спартакский район Республики Башкортостан) пункт 1.4. отменить и изложить в следующей редакции:</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 xml:space="preserve">«1.4. </w:t>
      </w:r>
      <w:proofErr w:type="gramStart"/>
      <w:r w:rsidRPr="0022567F">
        <w:rPr>
          <w:sz w:val="26"/>
          <w:szCs w:val="26"/>
        </w:rPr>
        <w:t>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и нестационарные торговые объекты, в которых оказываются бытовые услуги.»</w:t>
      </w:r>
      <w:proofErr w:type="gramEnd"/>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Пункт 1.8. дополнить абзацами:</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 xml:space="preserve">«объект мобильной торговли - нестационарный торговый объект, представляющий специализированный </w:t>
      </w:r>
      <w:proofErr w:type="spellStart"/>
      <w:r w:rsidRPr="0022567F">
        <w:rPr>
          <w:sz w:val="26"/>
          <w:szCs w:val="26"/>
        </w:rPr>
        <w:t>автомагазин</w:t>
      </w:r>
      <w:proofErr w:type="spellEnd"/>
      <w:r w:rsidRPr="0022567F">
        <w:rPr>
          <w:sz w:val="26"/>
          <w:szCs w:val="26"/>
        </w:rPr>
        <w:t>, автолавку или иное специально оборудованное для осуществления розничной торговли транспортное средство;</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мобильный торговый объект - категория нестационарных торговых объектов, к которой относятся передвижные сооружения, мобильные пункты быстрого питания, объекты мобильной торговли;</w:t>
      </w:r>
    </w:p>
    <w:p w:rsidR="0022567F" w:rsidRPr="0022567F" w:rsidRDefault="0022567F" w:rsidP="0022567F">
      <w:pPr>
        <w:tabs>
          <w:tab w:val="left" w:pos="1418"/>
        </w:tabs>
        <w:autoSpaceDE w:val="0"/>
        <w:autoSpaceDN w:val="0"/>
        <w:adjustRightInd w:val="0"/>
        <w:ind w:left="-567" w:firstLine="851"/>
        <w:jc w:val="both"/>
        <w:rPr>
          <w:sz w:val="26"/>
          <w:szCs w:val="26"/>
        </w:rPr>
      </w:pPr>
      <w:r w:rsidRPr="0022567F">
        <w:rPr>
          <w:sz w:val="26"/>
          <w:szCs w:val="26"/>
        </w:rPr>
        <w:t>нестационарный торговый объект сезонного размещения - нестационарный торговый объект, размещаемый на определенный сезон, период (периоды) в году;</w:t>
      </w:r>
    </w:p>
    <w:p w:rsidR="0022567F" w:rsidRPr="0022567F" w:rsidRDefault="0022567F" w:rsidP="0022567F">
      <w:pPr>
        <w:tabs>
          <w:tab w:val="left" w:pos="1418"/>
        </w:tabs>
        <w:autoSpaceDE w:val="0"/>
        <w:autoSpaceDN w:val="0"/>
        <w:adjustRightInd w:val="0"/>
        <w:ind w:left="-567" w:firstLine="851"/>
        <w:jc w:val="both"/>
        <w:rPr>
          <w:sz w:val="26"/>
          <w:szCs w:val="26"/>
        </w:rPr>
      </w:pPr>
      <w:r w:rsidRPr="0022567F">
        <w:rPr>
          <w:sz w:val="26"/>
          <w:szCs w:val="26"/>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w:t>
      </w:r>
    </w:p>
    <w:p w:rsidR="0022567F" w:rsidRPr="0022567F" w:rsidRDefault="0022567F" w:rsidP="0022567F">
      <w:pPr>
        <w:tabs>
          <w:tab w:val="left" w:pos="1418"/>
        </w:tabs>
        <w:autoSpaceDE w:val="0"/>
        <w:autoSpaceDN w:val="0"/>
        <w:adjustRightInd w:val="0"/>
        <w:ind w:left="-567" w:firstLine="851"/>
        <w:jc w:val="both"/>
        <w:rPr>
          <w:sz w:val="26"/>
          <w:szCs w:val="26"/>
        </w:rPr>
      </w:pPr>
      <w:r w:rsidRPr="0022567F">
        <w:rPr>
          <w:sz w:val="26"/>
          <w:szCs w:val="26"/>
        </w:rPr>
        <w:t>Пункт 2.7. первый абзац отменить и изложить в следующей редакции:</w:t>
      </w:r>
    </w:p>
    <w:p w:rsidR="0022567F" w:rsidRPr="0022567F" w:rsidRDefault="0022567F" w:rsidP="0022567F">
      <w:pPr>
        <w:autoSpaceDE w:val="0"/>
        <w:autoSpaceDN w:val="0"/>
        <w:adjustRightInd w:val="0"/>
        <w:ind w:left="-567" w:firstLine="851"/>
        <w:jc w:val="both"/>
        <w:rPr>
          <w:sz w:val="26"/>
          <w:szCs w:val="26"/>
        </w:rPr>
      </w:pPr>
      <w:proofErr w:type="gramStart"/>
      <w:r w:rsidRPr="0022567F">
        <w:rPr>
          <w:sz w:val="26"/>
          <w:szCs w:val="26"/>
        </w:rPr>
        <w:lastRenderedPageBreak/>
        <w:t>«в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roofErr w:type="gramEnd"/>
    </w:p>
    <w:p w:rsidR="0022567F" w:rsidRPr="0022567F" w:rsidRDefault="0022567F" w:rsidP="0022567F">
      <w:pPr>
        <w:autoSpaceDE w:val="0"/>
        <w:autoSpaceDN w:val="0"/>
        <w:adjustRightInd w:val="0"/>
        <w:ind w:left="-567" w:firstLine="851"/>
        <w:jc w:val="both"/>
        <w:rPr>
          <w:sz w:val="26"/>
          <w:szCs w:val="26"/>
        </w:rPr>
      </w:pPr>
      <w:r w:rsidRPr="0022567F">
        <w:rPr>
          <w:sz w:val="26"/>
          <w:szCs w:val="26"/>
        </w:rPr>
        <w:t>в абзаце «на расстоянии менее 25 метров от мест сбора мусора и пищевых отходов, дворовых уборных, выгребных ям»  25 метров заменить на 20 метров;</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пункт 2.08. отменить и изложить в следующей редакции:</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«Для автолавки при ведении деятельности на территории сельских населенных пунктов разрабатывается и включается в схему маршрут движения, на протяжении которого осуществляется торговля в местах, соответствующих требованиям данного раздела».</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В пункте 3 (Порядок разработки и утверждения схемы)  подпункт 3.3.; 3.4; 3.5; 3.6; 3.7; 3.8;3,9; 3.10 отменить и изложить в следующей редакции:</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 xml:space="preserve">«3.3. Графическая часть схемы разрабатывается в виде карты-схемы муниципального образования, генерального плана поселения с предусмотренными на ней возможными местами размещения объектов, также графическая часть схемы может быть разработана с использованием </w:t>
      </w:r>
      <w:proofErr w:type="spellStart"/>
      <w:r w:rsidRPr="0022567F">
        <w:rPr>
          <w:sz w:val="26"/>
          <w:szCs w:val="26"/>
        </w:rPr>
        <w:t>онлайн-карт</w:t>
      </w:r>
      <w:proofErr w:type="spellEnd"/>
      <w:r w:rsidRPr="0022567F">
        <w:rPr>
          <w:sz w:val="26"/>
          <w:szCs w:val="26"/>
        </w:rPr>
        <w:t>, используемых в открытом доступе, с предусмотренными на них возможными местами размещения объектов.</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3.4. Разработанная схема утверждается муниципальным правовым актом и подлежит опубликованию в порядке, установленном для официального опубликования муниципальных правовых актов, а также размещается Администрациями на своем официальном сайте в информационно-телекоммуникационной сети Интернет в течение 10 дней после утверждения.</w:t>
      </w:r>
    </w:p>
    <w:p w:rsidR="0022567F" w:rsidRPr="0022567F" w:rsidRDefault="0022567F" w:rsidP="0022567F">
      <w:pPr>
        <w:autoSpaceDE w:val="0"/>
        <w:autoSpaceDN w:val="0"/>
        <w:adjustRightInd w:val="0"/>
        <w:ind w:left="-567" w:firstLine="851"/>
        <w:jc w:val="both"/>
        <w:rPr>
          <w:sz w:val="26"/>
          <w:szCs w:val="26"/>
        </w:rPr>
      </w:pPr>
      <w:bookmarkStart w:id="1" w:name="Par1"/>
      <w:bookmarkEnd w:id="1"/>
      <w:r w:rsidRPr="0022567F">
        <w:rPr>
          <w:sz w:val="26"/>
          <w:szCs w:val="26"/>
        </w:rPr>
        <w:t>3.5. В течение 5 рабочих дней после опубликования муниципальный правовой акт, утвердивший схему, представляется в Министерство.</w:t>
      </w:r>
    </w:p>
    <w:p w:rsidR="0022567F" w:rsidRPr="0022567F" w:rsidRDefault="0022567F" w:rsidP="0022567F">
      <w:pPr>
        <w:autoSpaceDE w:val="0"/>
        <w:autoSpaceDN w:val="0"/>
        <w:adjustRightInd w:val="0"/>
        <w:ind w:left="-567" w:firstLine="851"/>
        <w:jc w:val="both"/>
        <w:rPr>
          <w:sz w:val="26"/>
          <w:szCs w:val="26"/>
        </w:rPr>
      </w:pPr>
      <w:bookmarkStart w:id="2" w:name="Par2"/>
      <w:bookmarkEnd w:id="2"/>
      <w:r w:rsidRPr="0022567F">
        <w:rPr>
          <w:sz w:val="26"/>
          <w:szCs w:val="26"/>
        </w:rPr>
        <w:t xml:space="preserve">3.6. Представление в Министерство документов, указанных в </w:t>
      </w:r>
      <w:hyperlink r:id="rId11" w:anchor="Par1" w:history="1">
        <w:r w:rsidRPr="0022567F">
          <w:rPr>
            <w:rStyle w:val="a4"/>
            <w:sz w:val="26"/>
            <w:szCs w:val="26"/>
          </w:rPr>
          <w:t>пункте 3.5</w:t>
        </w:r>
      </w:hyperlink>
      <w:r w:rsidRPr="0022567F">
        <w:rPr>
          <w:sz w:val="26"/>
          <w:szCs w:val="26"/>
        </w:rPr>
        <w:t xml:space="preserve"> настоящего Порядка, осуществляется следующими способами:</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 xml:space="preserve">по электронной почте. Электронный адрес Министерства: </w:t>
      </w:r>
      <w:proofErr w:type="spellStart"/>
      <w:r w:rsidRPr="0022567F">
        <w:rPr>
          <w:sz w:val="26"/>
          <w:szCs w:val="26"/>
        </w:rPr>
        <w:t>trade.secretar@bashkortostan.ru</w:t>
      </w:r>
      <w:proofErr w:type="spellEnd"/>
      <w:r w:rsidRPr="0022567F">
        <w:rPr>
          <w:sz w:val="26"/>
          <w:szCs w:val="26"/>
        </w:rPr>
        <w:t>;</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 xml:space="preserve">путем доставки по почтовому адресу Министерства: 450008, Республика Башкортостан, </w:t>
      </w:r>
      <w:proofErr w:type="gramStart"/>
      <w:r w:rsidRPr="0022567F">
        <w:rPr>
          <w:sz w:val="26"/>
          <w:szCs w:val="26"/>
        </w:rPr>
        <w:t>г</w:t>
      </w:r>
      <w:proofErr w:type="gramEnd"/>
      <w:r w:rsidRPr="0022567F">
        <w:rPr>
          <w:sz w:val="26"/>
          <w:szCs w:val="26"/>
        </w:rPr>
        <w:t xml:space="preserve">. Уфа, ул. </w:t>
      </w:r>
      <w:proofErr w:type="spellStart"/>
      <w:r w:rsidRPr="0022567F">
        <w:rPr>
          <w:sz w:val="26"/>
          <w:szCs w:val="26"/>
        </w:rPr>
        <w:t>Цюрупы</w:t>
      </w:r>
      <w:proofErr w:type="spellEnd"/>
      <w:r w:rsidRPr="0022567F">
        <w:rPr>
          <w:sz w:val="26"/>
          <w:szCs w:val="26"/>
        </w:rPr>
        <w:t>, 13.</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3.7. В схему по мере необходимости, но не чаще 8 раз в год могут быть внесены изменения в порядке, установленном для ее разработки и утверждения в соответствии с настоящим Порядком.</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3.8. Основаниями для внесения изменений в схему являются:</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реализация долгосрочных стратегических и государственных программ Республики Башкортостан, муниципальных образований Республики Башкортостан;</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новая застройка отдельных элементов планировочной структуры населенных пунктов, районов, микрорайонов, иных элементов, повлекшая изменение нормативов минимальной обеспеченности населения площадью торговых объектов;</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предложения, поступившие от хозяйствующих субъектов, органов местного самоуправления;</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ремонт и реконструкция автомобильных дорог;</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изъятие земельных участков для государственных и муниципальных нужд.</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3.9. Изменения, внесенные в схему, утверждаются муниципальным правовым актом, который подлежит опубликованию в порядке, установленном для официального опубликования муниципальных правовых актов, и размещается Администрациями на своих официальных сайтах в информационно-телекоммуникационной сети Интернет в течение 10 дней после его утверждения.</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lastRenderedPageBreak/>
        <w:t xml:space="preserve">В течение 5 рабочих дней после опубликования муниципальный правовой акт, утвердивший внесенные в схему изменения, представляется в Министерство способами, указанными в </w:t>
      </w:r>
      <w:hyperlink r:id="rId12" w:anchor="Par2" w:history="1">
        <w:r w:rsidRPr="0022567F">
          <w:rPr>
            <w:rStyle w:val="a4"/>
            <w:sz w:val="26"/>
            <w:szCs w:val="26"/>
          </w:rPr>
          <w:t>пункте 3.6</w:t>
        </w:r>
      </w:hyperlink>
      <w:r w:rsidRPr="0022567F">
        <w:rPr>
          <w:sz w:val="26"/>
          <w:szCs w:val="26"/>
        </w:rPr>
        <w:t xml:space="preserve"> настоящего Порядка.</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 xml:space="preserve">3.10. </w:t>
      </w:r>
      <w:hyperlink r:id="rId13" w:history="1">
        <w:r w:rsidRPr="0022567F">
          <w:rPr>
            <w:rStyle w:val="a4"/>
            <w:sz w:val="26"/>
            <w:szCs w:val="26"/>
          </w:rPr>
          <w:t>Информацию</w:t>
        </w:r>
      </w:hyperlink>
      <w:r w:rsidRPr="0022567F">
        <w:rPr>
          <w:sz w:val="26"/>
          <w:szCs w:val="26"/>
        </w:rPr>
        <w:t xml:space="preserve"> о хозяйствующих субъектах, осуществляющих торговую деятельность в нестационарных торговых объектах, включенных в схему, Администрация ежеквартально до 5 числа следующего за отчетным кварталом месяца представляют в Министерство по форме согласно приложению N 2 к настоящему Порядку.</w:t>
      </w:r>
    </w:p>
    <w:p w:rsidR="0022567F" w:rsidRPr="0022567F" w:rsidRDefault="0022567F" w:rsidP="0022567F">
      <w:pPr>
        <w:autoSpaceDE w:val="0"/>
        <w:autoSpaceDN w:val="0"/>
        <w:adjustRightInd w:val="0"/>
        <w:ind w:left="-567" w:firstLine="851"/>
        <w:jc w:val="both"/>
        <w:rPr>
          <w:sz w:val="26"/>
          <w:szCs w:val="26"/>
        </w:rPr>
      </w:pPr>
      <w:r w:rsidRPr="0022567F">
        <w:rPr>
          <w:sz w:val="26"/>
          <w:szCs w:val="26"/>
        </w:rPr>
        <w:t xml:space="preserve">Представление в Министерство информации осуществляется по электронной почте по адресу trade.secretar@bashkortostan.ru или путем доставки по почтовому адресу Министерства: 450008, Республика Башкортостан, </w:t>
      </w:r>
      <w:proofErr w:type="gramStart"/>
      <w:r w:rsidRPr="0022567F">
        <w:rPr>
          <w:sz w:val="26"/>
          <w:szCs w:val="26"/>
        </w:rPr>
        <w:t>г</w:t>
      </w:r>
      <w:proofErr w:type="gramEnd"/>
      <w:r w:rsidRPr="0022567F">
        <w:rPr>
          <w:sz w:val="26"/>
          <w:szCs w:val="26"/>
        </w:rPr>
        <w:t xml:space="preserve">. Уфа, ул. </w:t>
      </w:r>
      <w:proofErr w:type="spellStart"/>
      <w:r w:rsidRPr="0022567F">
        <w:rPr>
          <w:sz w:val="26"/>
          <w:szCs w:val="26"/>
        </w:rPr>
        <w:t>Цюрупы</w:t>
      </w:r>
      <w:proofErr w:type="spellEnd"/>
      <w:r w:rsidRPr="0022567F">
        <w:rPr>
          <w:sz w:val="26"/>
          <w:szCs w:val="26"/>
        </w:rPr>
        <w:t>, 13.»</w:t>
      </w:r>
    </w:p>
    <w:p w:rsidR="0022567F" w:rsidRPr="0022567F" w:rsidRDefault="0022567F" w:rsidP="0022567F">
      <w:pPr>
        <w:pStyle w:val="ConsPlusNormal"/>
        <w:ind w:left="-567" w:right="-143" w:firstLine="851"/>
        <w:jc w:val="both"/>
        <w:rPr>
          <w:rFonts w:ascii="Times New Roman" w:hAnsi="Times New Roman" w:cs="Times New Roman"/>
          <w:sz w:val="26"/>
          <w:szCs w:val="26"/>
        </w:rPr>
      </w:pPr>
      <w:r w:rsidRPr="0022567F">
        <w:rPr>
          <w:rFonts w:ascii="Times New Roman" w:hAnsi="Times New Roman" w:cs="Times New Roman"/>
          <w:sz w:val="26"/>
          <w:szCs w:val="26"/>
        </w:rPr>
        <w:t>- В приложении 3 в разделе 3 (Размещение нестационарных торговых объектов после утверждения схемы)  пункты 3.2.</w:t>
      </w:r>
      <w:proofErr w:type="gramStart"/>
      <w:r w:rsidRPr="0022567F">
        <w:rPr>
          <w:rFonts w:ascii="Times New Roman" w:hAnsi="Times New Roman" w:cs="Times New Roman"/>
          <w:sz w:val="26"/>
          <w:szCs w:val="26"/>
        </w:rPr>
        <w:t xml:space="preserve"> ;</w:t>
      </w:r>
      <w:proofErr w:type="gramEnd"/>
      <w:r w:rsidRPr="0022567F">
        <w:rPr>
          <w:rFonts w:ascii="Times New Roman" w:hAnsi="Times New Roman" w:cs="Times New Roman"/>
          <w:sz w:val="26"/>
          <w:szCs w:val="26"/>
        </w:rPr>
        <w:t xml:space="preserve"> 3.3 и 3.4.   исключить. </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Пункт 3.2. изложить в следующей редакции: «3.2.Основаниями для размещения нестационарного торгового объекта являются схема и договор на размещение нестационарного торгового объекта (далее - договор)»»</w:t>
      </w:r>
      <w:proofErr w:type="gramStart"/>
      <w:r w:rsidRPr="0022567F">
        <w:rPr>
          <w:rFonts w:ascii="Times New Roman" w:hAnsi="Times New Roman" w:cs="Times New Roman"/>
          <w:sz w:val="26"/>
          <w:szCs w:val="26"/>
        </w:rPr>
        <w:t xml:space="preserve"> .</w:t>
      </w:r>
      <w:proofErr w:type="gramEnd"/>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eastAsia="BatangChe" w:hAnsi="Times New Roman" w:cs="Times New Roman"/>
          <w:sz w:val="26"/>
          <w:szCs w:val="26"/>
        </w:rPr>
        <w:t xml:space="preserve">2. В «Номенклатуре специализаций нестационарных торговых объектов, минимальный перечень и номенклатура дополнительных групп товаров»  исключить пункты 39-48, 50-53,58-59,61-65,67,69.       </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3. Настоящее решение вступает в силу с момента его принятия.</w:t>
      </w:r>
    </w:p>
    <w:p w:rsidR="0022567F" w:rsidRPr="0022567F" w:rsidRDefault="0022567F" w:rsidP="0022567F">
      <w:pPr>
        <w:pStyle w:val="ConsPlusNormal"/>
        <w:ind w:left="-567" w:firstLine="851"/>
        <w:jc w:val="both"/>
        <w:rPr>
          <w:rFonts w:ascii="Times New Roman" w:hAnsi="Times New Roman" w:cs="Times New Roman"/>
          <w:sz w:val="26"/>
          <w:szCs w:val="26"/>
        </w:rPr>
      </w:pPr>
      <w:r w:rsidRPr="0022567F">
        <w:rPr>
          <w:rFonts w:ascii="Times New Roman" w:hAnsi="Times New Roman" w:cs="Times New Roman"/>
          <w:sz w:val="26"/>
          <w:szCs w:val="26"/>
        </w:rPr>
        <w:t xml:space="preserve">4. Обнародовать решение в здании Администрации сельского поселения и разместить на официальном сайте сельского поселения Спартакский сельсовет муниципального района Спартакский район Республики Башкортостан.  </w:t>
      </w:r>
    </w:p>
    <w:p w:rsidR="0022567F" w:rsidRPr="0022567F" w:rsidRDefault="0022567F" w:rsidP="0022567F">
      <w:pPr>
        <w:pStyle w:val="ConsPlusNormal"/>
        <w:rPr>
          <w:rFonts w:ascii="Times New Roman" w:hAnsi="Times New Roman" w:cs="Times New Roman"/>
          <w:sz w:val="26"/>
          <w:szCs w:val="26"/>
        </w:rPr>
      </w:pPr>
    </w:p>
    <w:p w:rsidR="0022567F" w:rsidRPr="0022567F" w:rsidRDefault="0022567F" w:rsidP="0022567F">
      <w:pPr>
        <w:pStyle w:val="ConsPlusNormal"/>
        <w:rPr>
          <w:rFonts w:ascii="Times New Roman" w:hAnsi="Times New Roman" w:cs="Times New Roman"/>
          <w:sz w:val="26"/>
          <w:szCs w:val="26"/>
        </w:rPr>
      </w:pPr>
    </w:p>
    <w:p w:rsidR="0022567F" w:rsidRPr="0022567F" w:rsidRDefault="0022567F" w:rsidP="0022567F">
      <w:pPr>
        <w:pStyle w:val="ConsPlusNormal"/>
        <w:rPr>
          <w:rFonts w:ascii="Times New Roman" w:hAnsi="Times New Roman" w:cs="Times New Roman"/>
          <w:sz w:val="26"/>
          <w:szCs w:val="26"/>
        </w:rPr>
      </w:pPr>
    </w:p>
    <w:p w:rsidR="0022567F" w:rsidRPr="0022567F" w:rsidRDefault="0022567F" w:rsidP="0022567F">
      <w:pPr>
        <w:pStyle w:val="ConsPlusNormal"/>
        <w:rPr>
          <w:rFonts w:ascii="Times New Roman" w:hAnsi="Times New Roman" w:cs="Times New Roman"/>
          <w:sz w:val="26"/>
          <w:szCs w:val="26"/>
        </w:rPr>
      </w:pPr>
      <w:r w:rsidRPr="0022567F">
        <w:rPr>
          <w:rFonts w:ascii="Times New Roman" w:hAnsi="Times New Roman" w:cs="Times New Roman"/>
          <w:sz w:val="26"/>
          <w:szCs w:val="26"/>
        </w:rPr>
        <w:t>Глава сельского поселения</w:t>
      </w:r>
    </w:p>
    <w:p w:rsidR="0022567F" w:rsidRPr="0022567F" w:rsidRDefault="0022567F" w:rsidP="0022567F">
      <w:pPr>
        <w:jc w:val="both"/>
        <w:rPr>
          <w:sz w:val="26"/>
          <w:szCs w:val="26"/>
        </w:rPr>
      </w:pPr>
      <w:r w:rsidRPr="0022567F">
        <w:rPr>
          <w:sz w:val="26"/>
          <w:szCs w:val="26"/>
        </w:rPr>
        <w:t xml:space="preserve">Спартакский сельсовет                                                Ф.Х.Гафурова                                  </w:t>
      </w:r>
    </w:p>
    <w:p w:rsidR="0022567F" w:rsidRPr="0022567F" w:rsidRDefault="0022567F" w:rsidP="0022567F">
      <w:pPr>
        <w:jc w:val="both"/>
        <w:rPr>
          <w:sz w:val="26"/>
          <w:szCs w:val="26"/>
        </w:rPr>
      </w:pPr>
    </w:p>
    <w:p w:rsidR="0022567F" w:rsidRPr="0022567F" w:rsidRDefault="0022567F" w:rsidP="0022567F">
      <w:pPr>
        <w:jc w:val="both"/>
        <w:rPr>
          <w:sz w:val="26"/>
          <w:szCs w:val="26"/>
        </w:rPr>
      </w:pPr>
    </w:p>
    <w:p w:rsidR="0022567F" w:rsidRPr="0022567F" w:rsidRDefault="0022567F" w:rsidP="0022567F">
      <w:pPr>
        <w:jc w:val="both"/>
        <w:rPr>
          <w:sz w:val="26"/>
          <w:szCs w:val="26"/>
        </w:rPr>
      </w:pPr>
    </w:p>
    <w:p w:rsidR="0022567F" w:rsidRPr="0022567F" w:rsidRDefault="0022567F" w:rsidP="0022567F">
      <w:pPr>
        <w:rPr>
          <w:sz w:val="26"/>
          <w:szCs w:val="26"/>
        </w:rPr>
      </w:pPr>
    </w:p>
    <w:p w:rsidR="005D2BE0" w:rsidRPr="0022567F" w:rsidRDefault="005D2BE0" w:rsidP="0022567F">
      <w:pPr>
        <w:ind w:left="1045" w:right="592" w:firstLine="6"/>
        <w:jc w:val="center"/>
        <w:outlineLvl w:val="0"/>
        <w:rPr>
          <w:sz w:val="26"/>
          <w:szCs w:val="26"/>
        </w:rPr>
      </w:pPr>
    </w:p>
    <w:sectPr w:rsidR="005D2BE0" w:rsidRPr="0022567F" w:rsidSect="0022567F">
      <w:pgSz w:w="12240" w:h="15840"/>
      <w:pgMar w:top="567" w:right="567" w:bottom="567" w:left="128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230"/>
    <w:rsid w:val="00025AC0"/>
    <w:rsid w:val="00034EA6"/>
    <w:rsid w:val="0004373D"/>
    <w:rsid w:val="00046504"/>
    <w:rsid w:val="00156864"/>
    <w:rsid w:val="00215EAF"/>
    <w:rsid w:val="0022567F"/>
    <w:rsid w:val="002D32DE"/>
    <w:rsid w:val="002D76AD"/>
    <w:rsid w:val="002E75A8"/>
    <w:rsid w:val="0036381B"/>
    <w:rsid w:val="00545EE5"/>
    <w:rsid w:val="00546458"/>
    <w:rsid w:val="005D2BE0"/>
    <w:rsid w:val="00620F41"/>
    <w:rsid w:val="00622FE0"/>
    <w:rsid w:val="00734186"/>
    <w:rsid w:val="007D3E2D"/>
    <w:rsid w:val="00894D34"/>
    <w:rsid w:val="009F7230"/>
    <w:rsid w:val="00B46D3C"/>
    <w:rsid w:val="00BF159C"/>
    <w:rsid w:val="00C0252E"/>
    <w:rsid w:val="00E75520"/>
    <w:rsid w:val="00F55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6D3C"/>
    <w:pPr>
      <w:keepNext/>
      <w:keepLines/>
      <w:widowControl w:val="0"/>
      <w:autoSpaceDE w:val="0"/>
      <w:autoSpaceDN w:val="0"/>
      <w:adjustRightInd w:val="0"/>
      <w:outlineLvl w:val="0"/>
    </w:pPr>
    <w:rPr>
      <w:rFonts w:eastAsiaTheme="majorEastAsia" w:cstheme="majorBidi"/>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6D3C"/>
    <w:rPr>
      <w:rFonts w:ascii="Times New Roman" w:eastAsiaTheme="majorEastAsia" w:hAnsi="Times New Roman" w:cstheme="majorBidi"/>
      <w:b/>
      <w:sz w:val="28"/>
      <w:szCs w:val="32"/>
    </w:rPr>
  </w:style>
  <w:style w:type="paragraph" w:styleId="a3">
    <w:name w:val="Normal (Web)"/>
    <w:basedOn w:val="a"/>
    <w:rsid w:val="009F7230"/>
    <w:pPr>
      <w:spacing w:before="100" w:beforeAutospacing="1" w:after="119"/>
    </w:pPr>
  </w:style>
  <w:style w:type="character" w:styleId="a4">
    <w:name w:val="Hyperlink"/>
    <w:uiPriority w:val="99"/>
    <w:rsid w:val="009F7230"/>
    <w:rPr>
      <w:color w:val="0000FF"/>
      <w:u w:val="single"/>
    </w:rPr>
  </w:style>
  <w:style w:type="paragraph" w:styleId="a5">
    <w:name w:val="No Spacing"/>
    <w:link w:val="a6"/>
    <w:uiPriority w:val="1"/>
    <w:qFormat/>
    <w:rsid w:val="00B46D3C"/>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215EAF"/>
    <w:rPr>
      <w:rFonts w:ascii="Calibri" w:eastAsia="Calibri" w:hAnsi="Calibri" w:cs="Times New Roman"/>
    </w:rPr>
  </w:style>
  <w:style w:type="character" w:styleId="a7">
    <w:name w:val="Strong"/>
    <w:qFormat/>
    <w:rsid w:val="00B46D3C"/>
    <w:rPr>
      <w:b/>
      <w:bCs/>
    </w:rPr>
  </w:style>
  <w:style w:type="paragraph" w:customStyle="1" w:styleId="31">
    <w:name w:val="Основной текст с отступом 31"/>
    <w:basedOn w:val="a"/>
    <w:rsid w:val="00B46D3C"/>
    <w:pPr>
      <w:suppressAutoHyphens/>
      <w:ind w:firstLine="720"/>
    </w:pPr>
    <w:rPr>
      <w:sz w:val="28"/>
      <w:szCs w:val="20"/>
      <w:lang w:eastAsia="ar-SA"/>
    </w:rPr>
  </w:style>
  <w:style w:type="character" w:customStyle="1" w:styleId="a8">
    <w:name w:val="Текст выноски Знак"/>
    <w:basedOn w:val="a0"/>
    <w:link w:val="a9"/>
    <w:uiPriority w:val="99"/>
    <w:rsid w:val="00215EAF"/>
    <w:rPr>
      <w:rFonts w:ascii="Tahoma" w:eastAsiaTheme="minorEastAsia" w:hAnsi="Tahoma" w:cs="Tahoma"/>
      <w:sz w:val="16"/>
      <w:szCs w:val="16"/>
      <w:lang w:eastAsia="ru-RU"/>
    </w:rPr>
  </w:style>
  <w:style w:type="paragraph" w:styleId="a9">
    <w:name w:val="Balloon Text"/>
    <w:basedOn w:val="a"/>
    <w:link w:val="a8"/>
    <w:uiPriority w:val="99"/>
    <w:unhideWhenUsed/>
    <w:rsid w:val="00215EAF"/>
    <w:rPr>
      <w:rFonts w:ascii="Tahoma" w:eastAsiaTheme="minorEastAsia" w:hAnsi="Tahoma" w:cs="Tahoma"/>
      <w:sz w:val="16"/>
      <w:szCs w:val="16"/>
    </w:rPr>
  </w:style>
  <w:style w:type="character" w:customStyle="1" w:styleId="aa">
    <w:name w:val="Верхний колонтитул Знак"/>
    <w:basedOn w:val="a0"/>
    <w:link w:val="ab"/>
    <w:semiHidden/>
    <w:rsid w:val="00215EAF"/>
    <w:rPr>
      <w:rFonts w:ascii="Times New Roman" w:eastAsia="Times New Roman" w:hAnsi="Times New Roman" w:cs="Times New Roman"/>
      <w:sz w:val="20"/>
      <w:szCs w:val="20"/>
      <w:lang w:eastAsia="ru-RU"/>
    </w:rPr>
  </w:style>
  <w:style w:type="paragraph" w:styleId="ab">
    <w:name w:val="header"/>
    <w:basedOn w:val="a"/>
    <w:link w:val="aa"/>
    <w:semiHidden/>
    <w:unhideWhenUsed/>
    <w:rsid w:val="00215EAF"/>
    <w:pPr>
      <w:widowControl w:val="0"/>
      <w:tabs>
        <w:tab w:val="center" w:pos="4677"/>
        <w:tab w:val="right" w:pos="9355"/>
      </w:tabs>
      <w:autoSpaceDE w:val="0"/>
      <w:autoSpaceDN w:val="0"/>
      <w:adjustRightInd w:val="0"/>
    </w:pPr>
    <w:rPr>
      <w:sz w:val="20"/>
      <w:szCs w:val="20"/>
    </w:rPr>
  </w:style>
  <w:style w:type="paragraph" w:customStyle="1" w:styleId="ConsPlusTitle">
    <w:name w:val="ConsPlusTitle"/>
    <w:rsid w:val="00215EAF"/>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15E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5EA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54098&amp;dst=100017" TargetMode="External"/><Relationship Id="rId13" Type="http://schemas.openxmlformats.org/officeDocument/2006/relationships/hyperlink" Target="https://login.consultant.ru/link/?req=doc&amp;base=RLAW140&amp;n=164728&amp;dst=100129" TargetMode="External"/><Relationship Id="rId3" Type="http://schemas.openxmlformats.org/officeDocument/2006/relationships/webSettings" Target="webSettings.xml"/><Relationship Id="rId7" Type="http://schemas.openxmlformats.org/officeDocument/2006/relationships/hyperlink" Target="file:///C:\Users\&#1055;&#1086;&#1083;&#1100;&#1079;&#1086;&#1074;&#1072;&#1090;&#1077;&#1083;&#1100;\Downloads\&#1045;&#1088;&#1084;&#1077;&#1082;&#1077;&#1077;&#1074;&#1086;%20&#1088;&#1077;&#1096;.%20&#1080;&#1079;&#1084;.%20&#1085;&#1077;&#1089;&#1090;.&#1090;&#1086;&#1088;.&#1086;&#1073;.doc%202024.doc" TargetMode="External"/><Relationship Id="rId12" Type="http://schemas.openxmlformats.org/officeDocument/2006/relationships/hyperlink" Target="file:///C:\Users\&#1055;&#1086;&#1083;&#1100;&#1079;&#1086;&#1074;&#1072;&#1090;&#1077;&#1083;&#1100;\Downloads\&#1045;&#1088;&#1084;&#1077;&#1082;&#1077;&#1077;&#1074;&#1086;%20&#1088;&#1077;&#1096;.%20&#1080;&#1079;&#1084;.%20&#1085;&#1077;&#1089;&#1090;.&#1090;&#1086;&#1088;.&#1086;&#1073;.doc%20202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59607" TargetMode="External"/><Relationship Id="rId11" Type="http://schemas.openxmlformats.org/officeDocument/2006/relationships/hyperlink" Target="file:///C:\Users\&#1055;&#1086;&#1083;&#1100;&#1079;&#1086;&#1074;&#1072;&#1090;&#1077;&#1083;&#1100;\Downloads\&#1045;&#1088;&#1084;&#1077;&#1082;&#1077;&#1077;&#1074;&#1086;%20&#1088;&#1077;&#1096;.%20&#1080;&#1079;&#1084;.%20&#1085;&#1077;&#1089;&#1090;.&#1090;&#1086;&#1088;.&#1086;&#1073;.doc%202024.doc" TargetMode="External"/><Relationship Id="rId5" Type="http://schemas.openxmlformats.org/officeDocument/2006/relationships/hyperlink" Target="file:///C:\Users\&#1055;&#1086;&#1083;&#1100;&#1079;&#1086;&#1074;&#1072;&#1090;&#1077;&#1083;&#1100;\Downloads\&#1045;&#1088;&#1084;&#1077;&#1082;&#1077;&#1077;&#1074;&#1086;%20&#1088;&#1077;&#1096;.%20&#1080;&#1079;&#1084;.%20&#1085;&#1077;&#1089;&#1090;.&#1090;&#1086;&#1088;.&#1086;&#1073;.doc%202024.doc" TargetMode="External"/><Relationship Id="rId15" Type="http://schemas.openxmlformats.org/officeDocument/2006/relationships/theme" Target="theme/theme1.xml"/><Relationship Id="rId10" Type="http://schemas.openxmlformats.org/officeDocument/2006/relationships/hyperlink" Target="file:///C:\Users\&#1055;&#1086;&#1083;&#1100;&#1079;&#1086;&#1074;&#1072;&#1090;&#1077;&#1083;&#1100;\Downloads\&#1045;&#1088;&#1084;&#1077;&#1082;&#1077;&#1077;&#1074;&#1086;%20&#1088;&#1077;&#1096;.%20&#1080;&#1079;&#1084;.%20&#1085;&#1077;&#1089;&#1090;.&#1090;&#1086;&#1088;.&#1086;&#1073;.doc%202024.doc" TargetMode="External"/><Relationship Id="rId4" Type="http://schemas.openxmlformats.org/officeDocument/2006/relationships/image" Target="media/image1.jpeg"/><Relationship Id="rId9" Type="http://schemas.openxmlformats.org/officeDocument/2006/relationships/hyperlink" Target="https://login.consultant.ru/link/?req=doc&amp;base=RZB&amp;n=1486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2024-03-21T07:07:00Z</cp:lastPrinted>
  <dcterms:created xsi:type="dcterms:W3CDTF">2018-10-03T11:26:00Z</dcterms:created>
  <dcterms:modified xsi:type="dcterms:W3CDTF">2024-03-21T07:09:00Z</dcterms:modified>
</cp:coreProperties>
</file>