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75927">
        <w:rPr>
          <w:rFonts w:ascii="Arial Unicode MS" w:eastAsia="Arial Unicode MS" w:hAnsi="Arial Unicode MS" w:cs="Arial Unicode MS"/>
          <w:sz w:val="24"/>
          <w:szCs w:val="24"/>
        </w:rPr>
        <w:t>№ 15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B819DF">
        <w:rPr>
          <w:rFonts w:eastAsia="Arial Unicode MS"/>
          <w:sz w:val="24"/>
          <w:szCs w:val="24"/>
        </w:rPr>
        <w:t>2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февраль</w:t>
      </w:r>
      <w:r w:rsidR="00F75927">
        <w:rPr>
          <w:rFonts w:eastAsia="Arial Unicode MS"/>
          <w:sz w:val="24"/>
          <w:szCs w:val="24"/>
        </w:rPr>
        <w:t xml:space="preserve">  2024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 xml:space="preserve"> </w:t>
      </w:r>
      <w:r w:rsidR="00B819DF">
        <w:rPr>
          <w:rFonts w:eastAsia="Arial Unicode MS"/>
          <w:sz w:val="24"/>
          <w:szCs w:val="24"/>
        </w:rPr>
        <w:t>2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февраля</w:t>
      </w:r>
      <w:r w:rsidR="007C7844">
        <w:rPr>
          <w:rFonts w:eastAsia="Arial Unicode MS"/>
          <w:sz w:val="24"/>
          <w:szCs w:val="24"/>
        </w:rPr>
        <w:t xml:space="preserve">  202</w:t>
      </w:r>
      <w:r w:rsidR="00F75927">
        <w:rPr>
          <w:rFonts w:eastAsia="Arial Unicode MS"/>
          <w:sz w:val="24"/>
          <w:szCs w:val="24"/>
        </w:rPr>
        <w:t xml:space="preserve">4 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B819DF" w:rsidRDefault="00B819DF" w:rsidP="00B819D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819DF" w:rsidRPr="00FE41F1" w:rsidTr="003258D6">
        <w:trPr>
          <w:trHeight w:val="1275"/>
        </w:trPr>
        <w:tc>
          <w:tcPr>
            <w:tcW w:w="9713" w:type="dxa"/>
            <w:hideMark/>
          </w:tcPr>
          <w:p w:rsidR="00B819DF" w:rsidRDefault="00B819DF" w:rsidP="003258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муниципальной программы «Профилактике преступлений и правонарушений несовершеннолетних на территории сельского поселения  Спартакский сельсовет муниципального района Ермекеевский район Респ</w:t>
            </w:r>
            <w:r w:rsidR="00F75927">
              <w:rPr>
                <w:rFonts w:eastAsia="Calibri"/>
                <w:sz w:val="28"/>
                <w:szCs w:val="28"/>
              </w:rPr>
              <w:t>ублики Башкортостан на 2024-2027</w:t>
            </w:r>
            <w:r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основных </w:t>
      </w: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гарантиях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>
        <w:rPr>
          <w:rFonts w:eastAsia="Calibri"/>
          <w:sz w:val="28"/>
          <w:szCs w:val="28"/>
        </w:rPr>
        <w:t xml:space="preserve"> ПОСТАНОВЛЯЮ: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муниципальную программу «Профилактике преступлений </w:t>
      </w:r>
      <w:r>
        <w:rPr>
          <w:sz w:val="28"/>
          <w:szCs w:val="28"/>
        </w:rPr>
        <w:t xml:space="preserve">и правонарушений несовершеннолетних на территории </w:t>
      </w:r>
      <w:r>
        <w:rPr>
          <w:rFonts w:eastAsia="Calibri"/>
          <w:sz w:val="28"/>
          <w:szCs w:val="28"/>
        </w:rPr>
        <w:t>сельского поселения  Спартакский сельсовет муниципального района Ермекеевский район Республики Башко</w:t>
      </w:r>
      <w:r w:rsidR="00F75927">
        <w:rPr>
          <w:rFonts w:eastAsia="Calibri"/>
          <w:sz w:val="28"/>
          <w:szCs w:val="28"/>
        </w:rPr>
        <w:t>ртостан на 2024</w:t>
      </w:r>
      <w:r>
        <w:rPr>
          <w:rFonts w:eastAsia="Calibri"/>
          <w:sz w:val="28"/>
          <w:szCs w:val="28"/>
        </w:rPr>
        <w:t>-202</w:t>
      </w:r>
      <w:r w:rsidR="00F7592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годы» (прилагается).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Разместить на официальном сайте сельского поселения.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опубликования.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над исполнением настоящего постановления оставляю за собой.</w:t>
      </w: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Глава сельского поселения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Спартакский сельсовет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муниципального района</w:t>
      </w:r>
    </w:p>
    <w:p w:rsidR="00B819DF" w:rsidRDefault="00B819DF" w:rsidP="00B819DF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Ермекеевский район РБ:                                            Ф.Х.Гафурова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rFonts w:cs="Arial"/>
          <w:sz w:val="24"/>
          <w:szCs w:val="24"/>
        </w:rPr>
        <w:t xml:space="preserve"> Администрации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left="5954" w:right="-709" w:hanging="52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сельского поселения Спартакский сельсовет 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right="-709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</w:t>
      </w:r>
      <w:r w:rsidR="00F75927">
        <w:rPr>
          <w:rFonts w:cs="Aria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 xml:space="preserve">МР Ермекеевский район РБ                            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</w:t>
      </w:r>
      <w:r w:rsidR="00F75927">
        <w:rPr>
          <w:rFonts w:cs="Arial"/>
          <w:sz w:val="24"/>
          <w:szCs w:val="24"/>
        </w:rPr>
        <w:t xml:space="preserve">                   от 21.02.2024 г. № 15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9DF" w:rsidRDefault="00B819DF" w:rsidP="00B819DF">
      <w:pPr>
        <w:jc w:val="both"/>
        <w:rPr>
          <w:sz w:val="24"/>
          <w:szCs w:val="24"/>
        </w:rPr>
      </w:pPr>
    </w:p>
    <w:p w:rsidR="00B819DF" w:rsidRDefault="00B819DF" w:rsidP="00B81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муниципальной программы</w:t>
      </w:r>
    </w:p>
    <w:p w:rsidR="00B819DF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6238"/>
      </w:tblGrid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4C7E60">
              <w:rPr>
                <w:rFonts w:eastAsia="Calibri"/>
                <w:sz w:val="24"/>
                <w:szCs w:val="24"/>
              </w:rPr>
              <w:t>Профилактике преступлений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правонарушений несовершеннолетних на территории </w:t>
            </w:r>
            <w:r>
              <w:rPr>
                <w:rFonts w:eastAsia="Calibri"/>
                <w:sz w:val="28"/>
                <w:szCs w:val="28"/>
              </w:rPr>
              <w:t xml:space="preserve">сельского </w:t>
            </w:r>
            <w:r>
              <w:rPr>
                <w:rFonts w:eastAsia="Calibri"/>
                <w:sz w:val="24"/>
                <w:szCs w:val="24"/>
              </w:rPr>
              <w:t>поселения Спартакский сельсовет муниципального района Ермекеевский район Респ</w:t>
            </w:r>
            <w:r w:rsidR="00F75927">
              <w:rPr>
                <w:rFonts w:eastAsia="Calibri"/>
                <w:sz w:val="24"/>
                <w:szCs w:val="24"/>
              </w:rPr>
              <w:t>ублики Башкортостан на 2024-2027</w:t>
            </w:r>
            <w:r>
              <w:rPr>
                <w:rFonts w:eastAsia="Calibri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 (далее именуется Программа).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</w:rPr>
            </w:pPr>
            <w:r w:rsidRPr="00C25F97">
              <w:rPr>
                <w:color w:val="22252D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F97">
              <w:rPr>
                <w:color w:val="22252D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 Спартакский сельсовет муниципального района Ермекеевский район Республики Башкортостан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F75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Спартакский</w:t>
            </w:r>
            <w:r w:rsidR="00F75927">
              <w:rPr>
                <w:sz w:val="24"/>
                <w:szCs w:val="24"/>
              </w:rPr>
              <w:t xml:space="preserve"> сельсовет, МОБУ СОШ с</w:t>
            </w:r>
            <w:proofErr w:type="gramStart"/>
            <w:r w:rsidR="00F75927">
              <w:rPr>
                <w:sz w:val="24"/>
                <w:szCs w:val="24"/>
              </w:rPr>
              <w:t>.С</w:t>
            </w:r>
            <w:proofErr w:type="gramEnd"/>
            <w:r w:rsidR="00F75927">
              <w:rPr>
                <w:sz w:val="24"/>
                <w:szCs w:val="24"/>
              </w:rPr>
              <w:t xml:space="preserve">партак </w:t>
            </w: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дальнейшее совершенствование деятельности системы профилактики детской безнадзорности и беспризорности;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снижение уровня </w:t>
            </w:r>
            <w:r>
              <w:rPr>
                <w:color w:val="22252D"/>
                <w:sz w:val="24"/>
                <w:szCs w:val="24"/>
              </w:rPr>
              <w:t xml:space="preserve"> преступлений </w:t>
            </w:r>
            <w:r w:rsidRPr="00C25F97">
              <w:rPr>
                <w:color w:val="22252D"/>
                <w:sz w:val="24"/>
                <w:szCs w:val="24"/>
              </w:rPr>
              <w:t>и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повышение эффективности работы по профилактике </w:t>
            </w:r>
            <w:r>
              <w:rPr>
                <w:color w:val="22252D"/>
                <w:sz w:val="24"/>
                <w:szCs w:val="24"/>
              </w:rPr>
              <w:t xml:space="preserve"> преступлений </w:t>
            </w:r>
            <w:r w:rsidRPr="00C25F97">
              <w:rPr>
                <w:color w:val="22252D"/>
                <w:sz w:val="24"/>
                <w:szCs w:val="24"/>
              </w:rPr>
              <w:t>и 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сокращение числа семей, находящихся в социально опасном положении.</w:t>
            </w:r>
          </w:p>
          <w:p w:rsidR="00B819DF" w:rsidRPr="001B1AC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защита прав и законных интересов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lastRenderedPageBreak/>
              <w:t xml:space="preserve">- координация деятельности органов и учреждений системы профилактики </w:t>
            </w:r>
            <w:r>
              <w:rPr>
                <w:color w:val="22252D"/>
                <w:sz w:val="24"/>
                <w:szCs w:val="24"/>
              </w:rPr>
              <w:t xml:space="preserve">преступлений </w:t>
            </w:r>
            <w:r w:rsidRPr="00C25F97">
              <w:rPr>
                <w:color w:val="22252D"/>
                <w:sz w:val="24"/>
                <w:szCs w:val="24"/>
              </w:rPr>
              <w:t xml:space="preserve"> и правонарушений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осуществление мер по профилактике детского алкоголизма и потребления </w:t>
            </w:r>
            <w:proofErr w:type="spellStart"/>
            <w:r w:rsidRPr="00C25F97">
              <w:rPr>
                <w:color w:val="22252D"/>
                <w:sz w:val="24"/>
                <w:szCs w:val="24"/>
              </w:rPr>
              <w:t>психоактивных</w:t>
            </w:r>
            <w:proofErr w:type="spellEnd"/>
            <w:r w:rsidRPr="00C25F97">
              <w:rPr>
                <w:color w:val="22252D"/>
                <w:sz w:val="24"/>
                <w:szCs w:val="24"/>
              </w:rPr>
              <w:t xml:space="preserve"> веществ (далее - ПАВ) несовершеннолетними;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создание условий для организации трудовой занятости, организованного отдыха и оздоровления несовершеннолетних группы социального риска;</w:t>
            </w:r>
          </w:p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 xml:space="preserve">- повышение качества работы и эффективности </w:t>
            </w:r>
            <w:proofErr w:type="gramStart"/>
            <w:r w:rsidRPr="00C25F97">
              <w:rPr>
                <w:color w:val="22252D"/>
                <w:sz w:val="24"/>
                <w:szCs w:val="24"/>
              </w:rPr>
              <w:t xml:space="preserve">взаимодействия субъектов системы профилактики </w:t>
            </w:r>
            <w:r>
              <w:rPr>
                <w:color w:val="22252D"/>
                <w:sz w:val="24"/>
                <w:szCs w:val="24"/>
              </w:rPr>
              <w:t xml:space="preserve"> преступлений</w:t>
            </w:r>
            <w:proofErr w:type="gramEnd"/>
            <w:r>
              <w:rPr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color w:val="22252D"/>
                <w:sz w:val="24"/>
                <w:szCs w:val="24"/>
              </w:rPr>
              <w:t>и правонарушений несовершеннолетних.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F75927" w:rsidP="00A97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819DF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7</w:t>
            </w:r>
            <w:r w:rsidR="00B819DF">
              <w:rPr>
                <w:sz w:val="24"/>
                <w:szCs w:val="24"/>
              </w:rPr>
              <w:t xml:space="preserve">  годы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Программой осуществляет Администрация сельского поселения Спартакский  сельсовет 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снижение уровня преступлений,  совершенных несовершеннолетними или с их участием в общем количе</w:t>
            </w:r>
            <w:r>
              <w:rPr>
                <w:color w:val="22252D"/>
                <w:sz w:val="24"/>
                <w:szCs w:val="24"/>
              </w:rPr>
              <w:t>стве преступлений, совершенных на территории сельского поселения Спартакский сельсовет</w:t>
            </w:r>
            <w:proofErr w:type="gramStart"/>
            <w:r>
              <w:rPr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color w:val="22252D"/>
                <w:sz w:val="24"/>
                <w:szCs w:val="24"/>
              </w:rPr>
              <w:t>;</w:t>
            </w:r>
            <w:proofErr w:type="gramEnd"/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C25F97" w:rsidRDefault="00B819DF" w:rsidP="003258D6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C25F97">
              <w:rPr>
                <w:color w:val="22252D"/>
                <w:sz w:val="24"/>
                <w:szCs w:val="24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B819DF" w:rsidRPr="00FE41F1" w:rsidTr="00B819D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Default="00B819DF" w:rsidP="003258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Администрация сельского поселения Спартакский  сельсовет </w:t>
            </w:r>
          </w:p>
        </w:tc>
      </w:tr>
    </w:tbl>
    <w:p w:rsidR="00B819DF" w:rsidRDefault="00B819DF" w:rsidP="00B819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4"/>
          <w:szCs w:val="24"/>
        </w:rPr>
      </w:pPr>
      <w:bookmarkStart w:id="0" w:name="sub_1002"/>
      <w:r w:rsidRPr="00C25F97">
        <w:rPr>
          <w:b/>
          <w:color w:val="22252D"/>
          <w:sz w:val="24"/>
          <w:szCs w:val="24"/>
        </w:rPr>
        <w:t>1.  Содержание проблемы и обоснование необходимости ее решения программными методами</w:t>
      </w:r>
      <w:r w:rsidRPr="00C25F97">
        <w:rPr>
          <w:color w:val="22252D"/>
          <w:sz w:val="24"/>
          <w:szCs w:val="24"/>
        </w:rPr>
        <w:t>.</w:t>
      </w:r>
    </w:p>
    <w:p w:rsidR="00B819DF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 xml:space="preserve">     </w:t>
      </w:r>
      <w:r w:rsidRPr="00C25F97">
        <w:rPr>
          <w:color w:val="22252D"/>
          <w:sz w:val="24"/>
          <w:szCs w:val="24"/>
        </w:rPr>
        <w:t xml:space="preserve">В </w:t>
      </w:r>
      <w:r>
        <w:rPr>
          <w:color w:val="22252D"/>
          <w:sz w:val="24"/>
          <w:szCs w:val="24"/>
        </w:rPr>
        <w:t xml:space="preserve"> сельском поселении  Спартакский сельсовет </w:t>
      </w:r>
      <w:r w:rsidRPr="00C25F97">
        <w:rPr>
          <w:color w:val="22252D"/>
          <w:sz w:val="24"/>
          <w:szCs w:val="24"/>
        </w:rPr>
        <w:t xml:space="preserve">проживает </w:t>
      </w:r>
      <w:r>
        <w:rPr>
          <w:color w:val="22252D"/>
          <w:sz w:val="24"/>
          <w:szCs w:val="24"/>
        </w:rPr>
        <w:t>1127</w:t>
      </w:r>
      <w:r w:rsidRPr="00C25F97">
        <w:rPr>
          <w:color w:val="22252D"/>
          <w:sz w:val="24"/>
          <w:szCs w:val="24"/>
        </w:rPr>
        <w:t xml:space="preserve"> человек, из них  </w:t>
      </w:r>
      <w:r>
        <w:rPr>
          <w:color w:val="22252D"/>
          <w:sz w:val="24"/>
          <w:szCs w:val="24"/>
        </w:rPr>
        <w:t xml:space="preserve">224 </w:t>
      </w:r>
      <w:r w:rsidRPr="00C25F97">
        <w:rPr>
          <w:color w:val="22252D"/>
          <w:sz w:val="24"/>
          <w:szCs w:val="24"/>
        </w:rPr>
        <w:t>человек в возрасте</w:t>
      </w:r>
      <w:r>
        <w:rPr>
          <w:color w:val="22252D"/>
          <w:sz w:val="24"/>
          <w:szCs w:val="24"/>
        </w:rPr>
        <w:t xml:space="preserve"> от 0 до 18 лет. На 1 января 202</w:t>
      </w:r>
      <w:r w:rsidR="00F75927">
        <w:rPr>
          <w:color w:val="22252D"/>
          <w:sz w:val="24"/>
          <w:szCs w:val="24"/>
        </w:rPr>
        <w:t>4</w:t>
      </w:r>
      <w:r w:rsidRPr="00C25F97">
        <w:rPr>
          <w:color w:val="22252D"/>
          <w:sz w:val="24"/>
          <w:szCs w:val="24"/>
        </w:rPr>
        <w:t xml:space="preserve"> года</w:t>
      </w:r>
      <w:r>
        <w:rPr>
          <w:color w:val="22252D"/>
          <w:sz w:val="24"/>
          <w:szCs w:val="24"/>
        </w:rPr>
        <w:t xml:space="preserve"> признанные</w:t>
      </w:r>
      <w:r w:rsidRPr="00C25F97">
        <w:rPr>
          <w:color w:val="22252D"/>
          <w:sz w:val="24"/>
          <w:szCs w:val="24"/>
        </w:rPr>
        <w:t xml:space="preserve"> комисси</w:t>
      </w:r>
      <w:r>
        <w:rPr>
          <w:color w:val="22252D"/>
          <w:sz w:val="24"/>
          <w:szCs w:val="24"/>
        </w:rPr>
        <w:t>ей</w:t>
      </w:r>
      <w:r w:rsidRPr="00C25F97">
        <w:rPr>
          <w:color w:val="22252D"/>
          <w:sz w:val="24"/>
          <w:szCs w:val="24"/>
        </w:rPr>
        <w:t xml:space="preserve"> по делам несов</w:t>
      </w:r>
      <w:r>
        <w:rPr>
          <w:color w:val="22252D"/>
          <w:sz w:val="24"/>
          <w:szCs w:val="24"/>
        </w:rPr>
        <w:t>ершенно</w:t>
      </w:r>
      <w:r w:rsidR="00F75927">
        <w:rPr>
          <w:color w:val="22252D"/>
          <w:sz w:val="24"/>
          <w:szCs w:val="24"/>
        </w:rPr>
        <w:t>летних и защите их прав 3 семьи</w:t>
      </w:r>
      <w:r w:rsidRPr="00C25F97">
        <w:rPr>
          <w:color w:val="22252D"/>
          <w:sz w:val="24"/>
          <w:szCs w:val="24"/>
        </w:rPr>
        <w:t>,</w:t>
      </w:r>
      <w:r w:rsidR="00F75927">
        <w:rPr>
          <w:color w:val="22252D"/>
          <w:sz w:val="24"/>
          <w:szCs w:val="24"/>
        </w:rPr>
        <w:t xml:space="preserve"> </w:t>
      </w:r>
      <w:r>
        <w:rPr>
          <w:color w:val="22252D"/>
          <w:sz w:val="24"/>
          <w:szCs w:val="24"/>
        </w:rPr>
        <w:t xml:space="preserve">где имеются  дети </w:t>
      </w:r>
      <w:r w:rsidRPr="00C25F97">
        <w:rPr>
          <w:color w:val="22252D"/>
          <w:sz w:val="24"/>
          <w:szCs w:val="24"/>
        </w:rPr>
        <w:t xml:space="preserve"> не достигших 18 лет, состоят на </w:t>
      </w:r>
      <w:r>
        <w:rPr>
          <w:color w:val="22252D"/>
          <w:sz w:val="24"/>
          <w:szCs w:val="24"/>
        </w:rPr>
        <w:t xml:space="preserve"> социальн</w:t>
      </w:r>
      <w:proofErr w:type="gramStart"/>
      <w:r>
        <w:rPr>
          <w:color w:val="22252D"/>
          <w:sz w:val="24"/>
          <w:szCs w:val="24"/>
        </w:rPr>
        <w:t>о-</w:t>
      </w:r>
      <w:proofErr w:type="gramEnd"/>
      <w:r>
        <w:rPr>
          <w:color w:val="22252D"/>
          <w:sz w:val="24"/>
          <w:szCs w:val="24"/>
        </w:rPr>
        <w:t xml:space="preserve"> опасном положении.</w:t>
      </w:r>
      <w:r w:rsidRPr="00281E9D"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С указанными категориями граждан проводится индивидуальная профилактическая работа - ежемесячные беседы; обследования условий проживания по месту жительства; запрашиваются характеристики по месту учебы, работы;  координируются действия учреждений профилактики, направленные на реабилитацию указанных лиц в социальном пространстве.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комиссия по делам несовершеннолетних и защите их прав.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 Комиссии по делам несовершеннолетних и защите их прав, прокуратуры и главы администрации района.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proofErr w:type="gramStart"/>
      <w:r w:rsidRPr="00C25F97">
        <w:rPr>
          <w:color w:val="22252D"/>
          <w:sz w:val="24"/>
          <w:szCs w:val="24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рабочая группа, в которую входят представители: отдела Министерства внутренних дел России по </w:t>
      </w:r>
      <w:proofErr w:type="spellStart"/>
      <w:r>
        <w:rPr>
          <w:color w:val="22252D"/>
          <w:sz w:val="24"/>
          <w:szCs w:val="24"/>
        </w:rPr>
        <w:t>Ермекеевскому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району, муниципального казенного учреждения отдел образования муниципального района </w:t>
      </w:r>
      <w:r>
        <w:rPr>
          <w:color w:val="22252D"/>
          <w:sz w:val="24"/>
          <w:szCs w:val="24"/>
        </w:rPr>
        <w:t xml:space="preserve">Ермекеевский </w:t>
      </w:r>
      <w:r w:rsidRPr="00C25F97">
        <w:rPr>
          <w:color w:val="22252D"/>
          <w:sz w:val="24"/>
          <w:szCs w:val="24"/>
        </w:rPr>
        <w:t xml:space="preserve">район, государственного бюджетного учреждения здравоохранения </w:t>
      </w:r>
      <w:proofErr w:type="spellStart"/>
      <w:r>
        <w:rPr>
          <w:color w:val="22252D"/>
          <w:sz w:val="24"/>
          <w:szCs w:val="24"/>
        </w:rPr>
        <w:t>Ермекеевская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центральная</w:t>
      </w:r>
      <w:proofErr w:type="gramEnd"/>
      <w:r w:rsidRPr="00C25F97">
        <w:rPr>
          <w:color w:val="22252D"/>
          <w:sz w:val="24"/>
          <w:szCs w:val="24"/>
        </w:rPr>
        <w:t xml:space="preserve">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>
        <w:rPr>
          <w:color w:val="22252D"/>
          <w:sz w:val="24"/>
          <w:szCs w:val="24"/>
        </w:rPr>
        <w:t>Ермекеевского</w:t>
      </w:r>
      <w:proofErr w:type="spell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района, органа опеки и попечительства администрации МР </w:t>
      </w:r>
      <w:r>
        <w:rPr>
          <w:color w:val="22252D"/>
          <w:sz w:val="24"/>
          <w:szCs w:val="24"/>
        </w:rPr>
        <w:t xml:space="preserve">Ермекеевский </w:t>
      </w:r>
      <w:r w:rsidRPr="00C25F97">
        <w:rPr>
          <w:color w:val="22252D"/>
          <w:sz w:val="24"/>
          <w:szCs w:val="24"/>
        </w:rPr>
        <w:t>район, администраций сельских поселений, отдела культуры. Рабочей группой муниципального межведомственного совета регулярно организовываются выезды по  семьям,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при необходимости семьи ставятся на учет. За этими семьями ведется контроль, разрабатывается индивидуальная программа реабилитации. В 201</w:t>
      </w:r>
      <w:r>
        <w:rPr>
          <w:color w:val="22252D"/>
          <w:sz w:val="24"/>
          <w:szCs w:val="24"/>
        </w:rPr>
        <w:t>9</w:t>
      </w:r>
      <w:r w:rsidRPr="00C25F97">
        <w:rPr>
          <w:color w:val="22252D"/>
          <w:sz w:val="24"/>
          <w:szCs w:val="24"/>
        </w:rPr>
        <w:t xml:space="preserve"> году в </w:t>
      </w:r>
      <w:r>
        <w:rPr>
          <w:color w:val="22252D"/>
          <w:sz w:val="24"/>
          <w:szCs w:val="24"/>
        </w:rPr>
        <w:t xml:space="preserve"> сельском поселении  </w:t>
      </w:r>
      <w:r w:rsidRPr="00C25F97">
        <w:rPr>
          <w:color w:val="22252D"/>
          <w:sz w:val="24"/>
          <w:szCs w:val="24"/>
        </w:rPr>
        <w:t xml:space="preserve">выявлено </w:t>
      </w:r>
      <w:r>
        <w:rPr>
          <w:color w:val="22252D"/>
          <w:sz w:val="24"/>
          <w:szCs w:val="24"/>
        </w:rPr>
        <w:t>6</w:t>
      </w:r>
      <w:r w:rsidRPr="00C25F97">
        <w:rPr>
          <w:color w:val="22252D"/>
          <w:sz w:val="24"/>
          <w:szCs w:val="24"/>
        </w:rPr>
        <w:t xml:space="preserve"> несовершеннолетних, нуждающихся в оказании помощи в связи с тем, что их семья находилась трудной жизненной ситуации. Из них: </w:t>
      </w:r>
      <w:r>
        <w:rPr>
          <w:color w:val="22252D"/>
          <w:sz w:val="24"/>
          <w:szCs w:val="24"/>
        </w:rPr>
        <w:t xml:space="preserve">2 </w:t>
      </w:r>
      <w:r w:rsidRPr="00C25F97">
        <w:rPr>
          <w:color w:val="22252D"/>
          <w:sz w:val="24"/>
          <w:szCs w:val="24"/>
        </w:rPr>
        <w:t>детей</w:t>
      </w:r>
      <w:r>
        <w:rPr>
          <w:color w:val="22252D"/>
          <w:sz w:val="24"/>
          <w:szCs w:val="24"/>
        </w:rPr>
        <w:t>, мать лишили родительских прав и передали на опеку бабушке и дедушке. Один – мать умерла и забрал на воспитание отец.</w:t>
      </w:r>
      <w:r w:rsidRPr="00C25F97">
        <w:rPr>
          <w:color w:val="22252D"/>
          <w:sz w:val="24"/>
          <w:szCs w:val="24"/>
        </w:rPr>
        <w:t xml:space="preserve"> </w:t>
      </w:r>
      <w:r>
        <w:rPr>
          <w:color w:val="22252D"/>
          <w:sz w:val="24"/>
          <w:szCs w:val="24"/>
        </w:rPr>
        <w:t>Остальными семьями продолжается профилактические работы.</w:t>
      </w:r>
    </w:p>
    <w:p w:rsidR="00B819DF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lastRenderedPageBreak/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>
        <w:rPr>
          <w:color w:val="22252D"/>
          <w:sz w:val="24"/>
          <w:szCs w:val="24"/>
        </w:rPr>
        <w:t xml:space="preserve"> сельского поселения</w:t>
      </w:r>
      <w:proofErr w:type="gramStart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.</w:t>
      </w:r>
      <w:proofErr w:type="gramEnd"/>
      <w:r w:rsidRPr="00C25F97">
        <w:rPr>
          <w:color w:val="22252D"/>
          <w:sz w:val="24"/>
          <w:szCs w:val="24"/>
        </w:rPr>
        <w:t xml:space="preserve"> Отдело</w:t>
      </w:r>
      <w:r w:rsidR="00F75927">
        <w:rPr>
          <w:color w:val="22252D"/>
          <w:sz w:val="24"/>
          <w:szCs w:val="24"/>
        </w:rPr>
        <w:t>м образования в летный период 2023</w:t>
      </w:r>
      <w:r w:rsidRPr="00C25F97">
        <w:rPr>
          <w:color w:val="22252D"/>
          <w:sz w:val="24"/>
          <w:szCs w:val="24"/>
        </w:rPr>
        <w:t xml:space="preserve"> на базе  общеобразовательн</w:t>
      </w:r>
      <w:r>
        <w:rPr>
          <w:color w:val="22252D"/>
          <w:sz w:val="24"/>
          <w:szCs w:val="24"/>
        </w:rPr>
        <w:t>ой</w:t>
      </w:r>
      <w:r w:rsidRPr="00C25F97">
        <w:rPr>
          <w:color w:val="22252D"/>
          <w:sz w:val="24"/>
          <w:szCs w:val="24"/>
        </w:rPr>
        <w:t xml:space="preserve"> учреждени</w:t>
      </w:r>
      <w:r>
        <w:rPr>
          <w:color w:val="22252D"/>
          <w:sz w:val="24"/>
          <w:szCs w:val="24"/>
        </w:rPr>
        <w:t>я для 2</w:t>
      </w:r>
      <w:r w:rsidRPr="00C25F97">
        <w:rPr>
          <w:color w:val="22252D"/>
          <w:sz w:val="24"/>
          <w:szCs w:val="24"/>
        </w:rPr>
        <w:t xml:space="preserve"> обучающихся были организованы трудовые объединения. 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 xml:space="preserve">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C25F97">
        <w:rPr>
          <w:color w:val="22252D"/>
          <w:sz w:val="24"/>
          <w:szCs w:val="24"/>
        </w:rPr>
        <w:t>подучетных</w:t>
      </w:r>
      <w:proofErr w:type="spellEnd"/>
      <w:r w:rsidRPr="00C25F97">
        <w:rPr>
          <w:color w:val="22252D"/>
          <w:sz w:val="24"/>
          <w:szCs w:val="24"/>
        </w:rPr>
        <w:t xml:space="preserve"> подростков, профилактические беседы, заслушивание членов ОИППН. К работе комиссии в таких случаях, привлекаются все службы системы профилактики, </w:t>
      </w:r>
      <w:proofErr w:type="spellStart"/>
      <w:r w:rsidRPr="00C25F97">
        <w:rPr>
          <w:color w:val="22252D"/>
          <w:sz w:val="24"/>
          <w:szCs w:val="24"/>
        </w:rPr>
        <w:t>досуговые</w:t>
      </w:r>
      <w:proofErr w:type="spellEnd"/>
      <w:r w:rsidRPr="00C25F97">
        <w:rPr>
          <w:color w:val="22252D"/>
          <w:sz w:val="24"/>
          <w:szCs w:val="24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t>2. Цели и задачи Программы, сроки и этапы её реализации.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Цель Программы -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и семей в социально опасном положении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Программой предусматривается решение следующих задач: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защита прав и законных интересов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координация деятельности органов и учреждений системы профилактики </w:t>
      </w:r>
      <w:r>
        <w:rPr>
          <w:color w:val="22252D"/>
          <w:sz w:val="24"/>
          <w:szCs w:val="24"/>
        </w:rPr>
        <w:t xml:space="preserve"> преступлений </w:t>
      </w:r>
      <w:r w:rsidRPr="00C25F97">
        <w:rPr>
          <w:color w:val="22252D"/>
          <w:sz w:val="24"/>
          <w:szCs w:val="24"/>
        </w:rPr>
        <w:t>и правонарушений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развитие системы ранней профилактики безнадзорности, асоциального и  противоправного поведения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осуществление мер по профилактике детского алкоголизма и потребления </w:t>
      </w:r>
      <w:proofErr w:type="spellStart"/>
      <w:r w:rsidRPr="00C25F97">
        <w:rPr>
          <w:color w:val="22252D"/>
          <w:sz w:val="24"/>
          <w:szCs w:val="24"/>
        </w:rPr>
        <w:t>психоактивных</w:t>
      </w:r>
      <w:proofErr w:type="spellEnd"/>
      <w:r w:rsidRPr="00C25F97">
        <w:rPr>
          <w:color w:val="22252D"/>
          <w:sz w:val="24"/>
          <w:szCs w:val="24"/>
        </w:rPr>
        <w:t xml:space="preserve"> веществ (далее - ПАВ) несовершеннолетними;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- создание условий для организации трудовой занятости, организованного  отдыха и оздоровления несовершеннолетних группы социального риска;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- повышение   качества   работы   и   эффективности </w:t>
      </w:r>
      <w:proofErr w:type="gramStart"/>
      <w:r w:rsidRPr="00C25F97">
        <w:rPr>
          <w:color w:val="22252D"/>
          <w:sz w:val="24"/>
          <w:szCs w:val="24"/>
        </w:rPr>
        <w:t xml:space="preserve">взаимодействия   субъектов системы профилактики </w:t>
      </w:r>
      <w:r>
        <w:rPr>
          <w:color w:val="22252D"/>
          <w:sz w:val="24"/>
          <w:szCs w:val="24"/>
        </w:rPr>
        <w:t>преступлений</w:t>
      </w:r>
      <w:proofErr w:type="gramEnd"/>
      <w:r>
        <w:rPr>
          <w:color w:val="22252D"/>
          <w:sz w:val="24"/>
          <w:szCs w:val="24"/>
        </w:rPr>
        <w:t xml:space="preserve"> </w:t>
      </w:r>
      <w:r w:rsidRPr="00C25F97">
        <w:rPr>
          <w:color w:val="22252D"/>
          <w:sz w:val="24"/>
          <w:szCs w:val="24"/>
        </w:rPr>
        <w:t>и правонарушений несовершеннолетних.</w:t>
      </w:r>
    </w:p>
    <w:p w:rsidR="00B819DF" w:rsidRPr="00C25F97" w:rsidRDefault="00F75927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Программа реализуется в 2024</w:t>
      </w:r>
      <w:r w:rsidR="00B819DF" w:rsidRPr="00C25F97">
        <w:rPr>
          <w:color w:val="22252D"/>
          <w:sz w:val="24"/>
          <w:szCs w:val="24"/>
        </w:rPr>
        <w:t xml:space="preserve"> - 202</w:t>
      </w:r>
      <w:r>
        <w:rPr>
          <w:color w:val="22252D"/>
          <w:sz w:val="24"/>
          <w:szCs w:val="24"/>
        </w:rPr>
        <w:t>7</w:t>
      </w:r>
      <w:r w:rsidR="00B819DF" w:rsidRPr="00C25F97">
        <w:rPr>
          <w:color w:val="22252D"/>
          <w:sz w:val="24"/>
          <w:szCs w:val="24"/>
        </w:rPr>
        <w:t xml:space="preserve"> годах в один этап.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> 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t>3. Система программных мероприятий.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lastRenderedPageBreak/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4"/>
          <w:szCs w:val="24"/>
        </w:rPr>
      </w:pPr>
      <w:r w:rsidRPr="00C25F97">
        <w:rPr>
          <w:b/>
          <w:color w:val="22252D"/>
          <w:sz w:val="24"/>
          <w:szCs w:val="24"/>
        </w:rPr>
        <w:t> 4. Обоснование ресурсного обеспечения Программы.</w:t>
      </w:r>
    </w:p>
    <w:p w:rsidR="00B819DF" w:rsidRPr="00C25F97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 w:rsidRPr="00C25F97">
        <w:rPr>
          <w:color w:val="22252D"/>
          <w:sz w:val="24"/>
          <w:szCs w:val="24"/>
        </w:rPr>
        <w:t xml:space="preserve">Финансирование Программы осуществляется из средств </w:t>
      </w:r>
      <w:r>
        <w:rPr>
          <w:color w:val="22252D"/>
          <w:sz w:val="24"/>
          <w:szCs w:val="24"/>
        </w:rPr>
        <w:t xml:space="preserve">местного </w:t>
      </w:r>
      <w:r w:rsidRPr="00C25F97">
        <w:rPr>
          <w:color w:val="22252D"/>
          <w:sz w:val="24"/>
          <w:szCs w:val="24"/>
        </w:rPr>
        <w:t xml:space="preserve">бюджета и средств, предусмотренных на финансирование основной деятельности исполнителей Программы. Общий объем финансирования Программы из средств </w:t>
      </w:r>
      <w:r>
        <w:rPr>
          <w:color w:val="22252D"/>
          <w:sz w:val="24"/>
          <w:szCs w:val="24"/>
        </w:rPr>
        <w:t xml:space="preserve">местного </w:t>
      </w:r>
      <w:r w:rsidRPr="00C25F97">
        <w:rPr>
          <w:color w:val="22252D"/>
          <w:sz w:val="24"/>
          <w:szCs w:val="24"/>
        </w:rPr>
        <w:t xml:space="preserve">бюджета составляет </w:t>
      </w:r>
      <w:r>
        <w:rPr>
          <w:color w:val="22252D"/>
          <w:sz w:val="24"/>
          <w:szCs w:val="24"/>
        </w:rPr>
        <w:t>9</w:t>
      </w:r>
      <w:r w:rsidRPr="00C25F97">
        <w:rPr>
          <w:color w:val="22252D"/>
          <w:sz w:val="24"/>
          <w:szCs w:val="24"/>
        </w:rPr>
        <w:t xml:space="preserve"> тыс. рублей, в том числе по годам:</w:t>
      </w:r>
    </w:p>
    <w:p w:rsidR="00B819DF" w:rsidRPr="00C25F97" w:rsidRDefault="00F75927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2024</w:t>
      </w:r>
      <w:r w:rsidR="00B819DF" w:rsidRPr="00C25F97">
        <w:rPr>
          <w:color w:val="22252D"/>
          <w:sz w:val="24"/>
          <w:szCs w:val="24"/>
        </w:rPr>
        <w:t xml:space="preserve"> год - </w:t>
      </w:r>
      <w:r w:rsidR="00B819DF">
        <w:rPr>
          <w:color w:val="22252D"/>
          <w:sz w:val="24"/>
          <w:szCs w:val="24"/>
        </w:rPr>
        <w:t>3</w:t>
      </w:r>
      <w:r w:rsidR="00B819DF" w:rsidRPr="00C25F97">
        <w:rPr>
          <w:color w:val="22252D"/>
          <w:sz w:val="24"/>
          <w:szCs w:val="24"/>
        </w:rPr>
        <w:t xml:space="preserve"> тыс. рублей;</w:t>
      </w:r>
    </w:p>
    <w:p w:rsidR="00B819DF" w:rsidRPr="00C25F97" w:rsidRDefault="00F75927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4"/>
          <w:szCs w:val="24"/>
        </w:rPr>
      </w:pPr>
      <w:r>
        <w:rPr>
          <w:color w:val="22252D"/>
          <w:sz w:val="24"/>
          <w:szCs w:val="24"/>
        </w:rPr>
        <w:t>2025</w:t>
      </w:r>
      <w:r w:rsidR="00B819DF">
        <w:rPr>
          <w:color w:val="22252D"/>
          <w:sz w:val="24"/>
          <w:szCs w:val="24"/>
        </w:rPr>
        <w:t xml:space="preserve"> год -  3</w:t>
      </w:r>
      <w:r w:rsidR="00B819DF" w:rsidRPr="00C25F97">
        <w:rPr>
          <w:color w:val="22252D"/>
          <w:sz w:val="24"/>
          <w:szCs w:val="24"/>
        </w:rPr>
        <w:t xml:space="preserve"> тыс. рублей;</w:t>
      </w:r>
    </w:p>
    <w:p w:rsidR="00B819DF" w:rsidRDefault="00F75927" w:rsidP="00B819D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22252D"/>
          <w:sz w:val="24"/>
          <w:szCs w:val="24"/>
        </w:rPr>
        <w:t>2026</w:t>
      </w:r>
      <w:r w:rsidR="00B819DF">
        <w:rPr>
          <w:color w:val="22252D"/>
          <w:sz w:val="24"/>
          <w:szCs w:val="24"/>
        </w:rPr>
        <w:t xml:space="preserve"> год -  3 тыс. рублей</w:t>
      </w:r>
      <w:proofErr w:type="gramStart"/>
      <w:r w:rsidR="00B819DF">
        <w:rPr>
          <w:color w:val="22252D"/>
          <w:sz w:val="24"/>
          <w:szCs w:val="24"/>
        </w:rPr>
        <w:t>.</w:t>
      </w:r>
      <w:bookmarkEnd w:id="0"/>
      <w:r w:rsidR="00B819DF">
        <w:rPr>
          <w:sz w:val="24"/>
          <w:szCs w:val="24"/>
        </w:rPr>
        <w:t>.</w:t>
      </w:r>
      <w:proofErr w:type="gramEnd"/>
    </w:p>
    <w:p w:rsidR="00A97618" w:rsidRDefault="00F75927" w:rsidP="00B819D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2027</w:t>
      </w:r>
      <w:r w:rsidR="00A97618">
        <w:rPr>
          <w:sz w:val="24"/>
          <w:szCs w:val="24"/>
        </w:rPr>
        <w:t xml:space="preserve"> год – 3 тыс. рублей</w:t>
      </w:r>
    </w:p>
    <w:p w:rsidR="00BF5FA9" w:rsidRDefault="00BF5FA9" w:rsidP="00B819DF">
      <w:pPr>
        <w:pStyle w:val="a3"/>
        <w:jc w:val="center"/>
      </w:pPr>
    </w:p>
    <w:p w:rsidR="002C1504" w:rsidRDefault="002C1504">
      <w:pPr>
        <w:pStyle w:val="a3"/>
        <w:jc w:val="center"/>
      </w:pPr>
    </w:p>
    <w:sectPr w:rsidR="002C1504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115EEA"/>
    <w:rsid w:val="002C1504"/>
    <w:rsid w:val="00323EAB"/>
    <w:rsid w:val="004A2475"/>
    <w:rsid w:val="005032AF"/>
    <w:rsid w:val="00521FDF"/>
    <w:rsid w:val="00557BB3"/>
    <w:rsid w:val="005B5340"/>
    <w:rsid w:val="007C7844"/>
    <w:rsid w:val="007D5F01"/>
    <w:rsid w:val="00A27764"/>
    <w:rsid w:val="00A82265"/>
    <w:rsid w:val="00A97618"/>
    <w:rsid w:val="00B819DF"/>
    <w:rsid w:val="00BF5FA9"/>
    <w:rsid w:val="00C93521"/>
    <w:rsid w:val="00CC3BAB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2020-03-06T10:27:00Z</cp:lastPrinted>
  <dcterms:created xsi:type="dcterms:W3CDTF">2019-02-20T11:37:00Z</dcterms:created>
  <dcterms:modified xsi:type="dcterms:W3CDTF">2024-03-14T11:16:00Z</dcterms:modified>
</cp:coreProperties>
</file>