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9" w:rsidRPr="00112258" w:rsidRDefault="00B85EE9" w:rsidP="00B85EE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8C435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РЕСПУБЛИка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B85EE9" w:rsidRPr="00112258" w:rsidRDefault="00B85EE9" w:rsidP="00B85EE9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АДМИНИСТРАЦИЯ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B85EE9" w:rsidRPr="00112258" w:rsidRDefault="00B85EE9" w:rsidP="00B85EE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85EE9" w:rsidRPr="00112258" w:rsidRDefault="00B85EE9" w:rsidP="00B85EE9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85EE9" w:rsidRPr="00716CDB" w:rsidRDefault="00B85EE9" w:rsidP="00B85EE9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716CDB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716CDB">
        <w:rPr>
          <w:sz w:val="20"/>
          <w:szCs w:val="20"/>
          <w:lang w:val="en-US"/>
        </w:rPr>
        <w:t xml:space="preserve">                                </w:t>
      </w:r>
    </w:p>
    <w:p w:rsidR="00B85EE9" w:rsidRPr="00716CDB" w:rsidRDefault="00B85EE9" w:rsidP="00B85EE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85EE9" w:rsidRDefault="00B85EE9" w:rsidP="00B85EE9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716CDB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132C13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85EE9" w:rsidRPr="002C73D8" w:rsidRDefault="006A0A8A" w:rsidP="00B85EE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«19</w:t>
      </w:r>
      <w:r w:rsidR="002779B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октябрь</w:t>
      </w:r>
      <w:r w:rsidR="00BF2061">
        <w:rPr>
          <w:b/>
          <w:sz w:val="28"/>
          <w:szCs w:val="28"/>
        </w:rPr>
        <w:t xml:space="preserve">  2023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</w:t>
      </w:r>
      <w:r w:rsidR="00B85EE9" w:rsidRPr="00132C13">
        <w:rPr>
          <w:b/>
          <w:sz w:val="28"/>
          <w:szCs w:val="28"/>
        </w:rPr>
        <w:t xml:space="preserve">        </w:t>
      </w:r>
      <w:r w:rsidR="00B85EE9"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rFonts w:ascii="ER Bukinist Bashkir" w:hAnsi="ER Bukinist Bashkir"/>
          <w:b/>
          <w:sz w:val="28"/>
          <w:szCs w:val="28"/>
        </w:rPr>
        <w:t>2</w:t>
      </w:r>
      <w:r w:rsidR="00097C17">
        <w:rPr>
          <w:rFonts w:ascii="ER Bukinist Bashkir" w:hAnsi="ER Bukinist Bashkir"/>
          <w:b/>
          <w:sz w:val="28"/>
          <w:szCs w:val="28"/>
        </w:rPr>
        <w:t>4</w:t>
      </w:r>
      <w:r w:rsidR="00B85EE9" w:rsidRPr="00132C13">
        <w:rPr>
          <w:b/>
          <w:sz w:val="28"/>
          <w:szCs w:val="28"/>
        </w:rPr>
        <w:t xml:space="preserve">                </w:t>
      </w:r>
      <w:r w:rsidR="003059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19</w:t>
      </w:r>
      <w:r w:rsidR="00B85EE9" w:rsidRPr="00132C13">
        <w:rPr>
          <w:b/>
          <w:sz w:val="28"/>
          <w:szCs w:val="28"/>
        </w:rPr>
        <w:t>»</w:t>
      </w:r>
      <w:r w:rsidR="003059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октября</w:t>
      </w:r>
      <w:r w:rsidR="0009108C">
        <w:rPr>
          <w:b/>
          <w:sz w:val="28"/>
          <w:szCs w:val="28"/>
        </w:rPr>
        <w:t xml:space="preserve"> </w:t>
      </w:r>
      <w:r w:rsidR="00BF2061">
        <w:rPr>
          <w:b/>
          <w:sz w:val="28"/>
          <w:szCs w:val="28"/>
        </w:rPr>
        <w:t xml:space="preserve"> 2023</w:t>
      </w:r>
      <w:r w:rsidR="00B85EE9">
        <w:rPr>
          <w:b/>
          <w:sz w:val="28"/>
          <w:szCs w:val="28"/>
        </w:rPr>
        <w:t>г.</w:t>
      </w:r>
    </w:p>
    <w:p w:rsidR="00097C17" w:rsidRPr="002B38E1" w:rsidRDefault="00097C17" w:rsidP="00097C17">
      <w:pPr>
        <w:jc w:val="center"/>
        <w:rPr>
          <w:b/>
        </w:rPr>
      </w:pPr>
      <w:r w:rsidRPr="002B38E1">
        <w:rPr>
          <w:b/>
        </w:rPr>
        <w:t>«Об утверждении формы проверочного</w:t>
      </w:r>
      <w:r>
        <w:rPr>
          <w:b/>
        </w:rPr>
        <w:t xml:space="preserve"> </w:t>
      </w:r>
      <w:r w:rsidRPr="002B38E1">
        <w:rPr>
          <w:b/>
        </w:rPr>
        <w:t>листа (списка контрольных вопросов),</w:t>
      </w:r>
    </w:p>
    <w:p w:rsidR="00097C17" w:rsidRPr="002B38E1" w:rsidRDefault="00097C17" w:rsidP="00097C17">
      <w:pPr>
        <w:autoSpaceDE w:val="0"/>
        <w:autoSpaceDN w:val="0"/>
        <w:adjustRightInd w:val="0"/>
        <w:jc w:val="center"/>
        <w:rPr>
          <w:b/>
        </w:rPr>
      </w:pPr>
      <w:r w:rsidRPr="002B38E1">
        <w:rPr>
          <w:b/>
        </w:rPr>
        <w:t>применяемого при осуществлении</w:t>
      </w:r>
      <w:r>
        <w:rPr>
          <w:b/>
        </w:rPr>
        <w:t xml:space="preserve"> </w:t>
      </w:r>
      <w:r w:rsidRPr="002B38E1">
        <w:rPr>
          <w:b/>
        </w:rPr>
        <w:t xml:space="preserve">муниципального </w:t>
      </w:r>
      <w:proofErr w:type="gramStart"/>
      <w:r w:rsidRPr="002B38E1">
        <w:rPr>
          <w:b/>
        </w:rPr>
        <w:t>контроля за</w:t>
      </w:r>
      <w:proofErr w:type="gramEnd"/>
      <w:r w:rsidRPr="002B38E1">
        <w:rPr>
          <w:b/>
        </w:rPr>
        <w:t xml:space="preserve"> соблюдением</w:t>
      </w:r>
    </w:p>
    <w:p w:rsidR="00097C17" w:rsidRDefault="00097C17" w:rsidP="00097C17">
      <w:pPr>
        <w:autoSpaceDE w:val="0"/>
        <w:autoSpaceDN w:val="0"/>
        <w:adjustRightInd w:val="0"/>
        <w:jc w:val="center"/>
        <w:rPr>
          <w:b/>
        </w:rPr>
      </w:pPr>
      <w:r w:rsidRPr="002B38E1">
        <w:rPr>
          <w:b/>
        </w:rPr>
        <w:t>правил благоустройства территории</w:t>
      </w:r>
      <w:r>
        <w:rPr>
          <w:b/>
        </w:rPr>
        <w:t xml:space="preserve"> </w:t>
      </w:r>
      <w:r w:rsidRPr="002B38E1">
        <w:rPr>
          <w:b/>
        </w:rPr>
        <w:t>сельского поселения</w:t>
      </w:r>
      <w:r w:rsidRPr="009858D7">
        <w:t xml:space="preserve"> </w:t>
      </w:r>
      <w:r>
        <w:rPr>
          <w:b/>
        </w:rPr>
        <w:t>Спартакский</w:t>
      </w:r>
    </w:p>
    <w:p w:rsidR="00097C17" w:rsidRPr="002B38E1" w:rsidRDefault="00097C17" w:rsidP="00097C17">
      <w:pPr>
        <w:autoSpaceDE w:val="0"/>
        <w:autoSpaceDN w:val="0"/>
        <w:adjustRightInd w:val="0"/>
        <w:jc w:val="center"/>
        <w:rPr>
          <w:b/>
        </w:rPr>
      </w:pPr>
      <w:r w:rsidRPr="009858D7">
        <w:rPr>
          <w:b/>
        </w:rPr>
        <w:t>сельсовет муниципального района</w:t>
      </w:r>
      <w:r>
        <w:rPr>
          <w:b/>
        </w:rPr>
        <w:t xml:space="preserve"> </w:t>
      </w:r>
      <w:r w:rsidRPr="009858D7">
        <w:rPr>
          <w:b/>
        </w:rPr>
        <w:t>Ермекеевский район Республики Башкортостан</w:t>
      </w:r>
      <w:r w:rsidRPr="002B38E1">
        <w:rPr>
          <w:b/>
        </w:rPr>
        <w:t>»</w:t>
      </w:r>
    </w:p>
    <w:p w:rsidR="00097C17" w:rsidRPr="002B38E1" w:rsidRDefault="00097C17" w:rsidP="00097C17">
      <w:pPr>
        <w:jc w:val="center"/>
      </w:pPr>
    </w:p>
    <w:p w:rsidR="00097C17" w:rsidRPr="002B38E1" w:rsidRDefault="00097C17" w:rsidP="00097C17">
      <w:pPr>
        <w:tabs>
          <w:tab w:val="left" w:pos="709"/>
          <w:tab w:val="left" w:pos="1134"/>
        </w:tabs>
        <w:ind w:firstLine="624"/>
        <w:jc w:val="both"/>
      </w:pPr>
      <w:proofErr w:type="gramStart"/>
      <w:r w:rsidRPr="002B38E1">
        <w:t xml:space="preserve">В соответствии с Федеральным законом от 31 июля 2020 г. № 248-ФЗ </w:t>
      </w:r>
      <w:r w:rsidRPr="002B38E1">
        <w:br/>
        <w:t xml:space="preserve">«О государственном контроле (надзоре) и муниципальном контроле </w:t>
      </w:r>
      <w:r w:rsidRPr="002B38E1">
        <w:br/>
        <w:t>в Российской Федерации», Федеральным законом от 06 октября 2003 года  №131-ФЗ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2B38E1">
        <w:t xml:space="preserve">, </w:t>
      </w:r>
      <w:proofErr w:type="gramStart"/>
      <w:r w:rsidRPr="002B38E1">
        <w:t xml:space="preserve">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t xml:space="preserve"> </w:t>
      </w:r>
      <w:r w:rsidRPr="002B38E1">
        <w:t xml:space="preserve"> </w:t>
      </w:r>
      <w:r>
        <w:t xml:space="preserve"> </w:t>
      </w:r>
      <w:r w:rsidRPr="002B38E1">
        <w:t xml:space="preserve"> Совета </w:t>
      </w:r>
      <w:r>
        <w:t>сельского поселения Спартакский</w:t>
      </w:r>
      <w:r w:rsidRPr="009858D7">
        <w:t xml:space="preserve"> сельсовет муниципального района Ермекеевский район Республики Башкортостан </w:t>
      </w:r>
      <w:r>
        <w:t xml:space="preserve">№ 184 </w:t>
      </w:r>
      <w:r w:rsidRPr="009858D7">
        <w:t xml:space="preserve">от </w:t>
      </w:r>
      <w:r>
        <w:t>17.02.</w:t>
      </w:r>
      <w:r w:rsidRPr="009858D7">
        <w:t>202</w:t>
      </w:r>
      <w:r>
        <w:t>1</w:t>
      </w:r>
      <w:r w:rsidRPr="009858D7">
        <w:t xml:space="preserve"> г. «Об утверждении Положения о муниципальном контроле в сфере благоустройства на территории сельского поселения </w:t>
      </w:r>
      <w:r>
        <w:t>Спартакский</w:t>
      </w:r>
      <w:r w:rsidRPr="009858D7">
        <w:t xml:space="preserve"> сельсовет муниципального района Ермекеевский район Республики Башкортостан»</w:t>
      </w:r>
      <w:r>
        <w:t xml:space="preserve"> и Решение Совета № 292 от 21.08.2023 г. «О внесении изменений</w:t>
      </w:r>
      <w:proofErr w:type="gramEnd"/>
      <w:r w:rsidRPr="00097C17">
        <w:t xml:space="preserve"> </w:t>
      </w:r>
      <w:r>
        <w:t xml:space="preserve">в </w:t>
      </w:r>
      <w:proofErr w:type="spellStart"/>
      <w:r>
        <w:t>Положениек</w:t>
      </w:r>
      <w:proofErr w:type="spellEnd"/>
      <w:r w:rsidRPr="009858D7">
        <w:t xml:space="preserve"> о муниципальном контроле в сфере благоустройства на территории сельского поселения </w:t>
      </w:r>
      <w:r>
        <w:t>Спартакский</w:t>
      </w:r>
      <w:r w:rsidRPr="009858D7">
        <w:t xml:space="preserve"> сельсовет муниципального района Ермекеевский район Республики Башкортостан»</w:t>
      </w:r>
      <w:r w:rsidRPr="002B38E1">
        <w:t>, руководствуясь Уставом  сельского поселения</w:t>
      </w:r>
      <w:r>
        <w:t xml:space="preserve"> Спартакский</w:t>
      </w:r>
      <w:r w:rsidRPr="004E0FC0">
        <w:t xml:space="preserve"> сельсовет</w:t>
      </w:r>
      <w:r>
        <w:t xml:space="preserve"> </w:t>
      </w:r>
      <w:r w:rsidRPr="00FB54EC">
        <w:t>муниципального района Ермекеевский район Республики Башкортостан</w:t>
      </w:r>
      <w:r w:rsidRPr="002B38E1">
        <w:t xml:space="preserve">, </w:t>
      </w:r>
      <w:r>
        <w:t xml:space="preserve"> администрация </w:t>
      </w:r>
      <w:r w:rsidRPr="00FB54EC">
        <w:t xml:space="preserve">сельского поселения </w:t>
      </w:r>
      <w:r>
        <w:t>Спартакский</w:t>
      </w:r>
      <w:r w:rsidRPr="00FB54EC">
        <w:t xml:space="preserve"> сельсовет муниципального района Ермекеевский район Республики Башкортостан</w:t>
      </w:r>
    </w:p>
    <w:p w:rsidR="00097C17" w:rsidRPr="002B38E1" w:rsidRDefault="00097C17" w:rsidP="00097C17">
      <w:pPr>
        <w:tabs>
          <w:tab w:val="left" w:pos="709"/>
          <w:tab w:val="left" w:pos="1134"/>
        </w:tabs>
        <w:ind w:firstLine="624"/>
        <w:jc w:val="both"/>
      </w:pPr>
    </w:p>
    <w:p w:rsidR="00097C17" w:rsidRPr="002B38E1" w:rsidRDefault="00097C17" w:rsidP="00097C17">
      <w:pPr>
        <w:tabs>
          <w:tab w:val="left" w:pos="709"/>
          <w:tab w:val="left" w:pos="1134"/>
        </w:tabs>
        <w:ind w:firstLine="709"/>
        <w:jc w:val="center"/>
        <w:rPr>
          <w:b/>
        </w:rPr>
      </w:pPr>
      <w:r w:rsidRPr="002B38E1">
        <w:rPr>
          <w:b/>
        </w:rPr>
        <w:t>ПОСТАНОВЛЯЕТ:</w:t>
      </w:r>
    </w:p>
    <w:p w:rsidR="00097C17" w:rsidRPr="002B38E1" w:rsidRDefault="00097C17" w:rsidP="00097C17">
      <w:pPr>
        <w:tabs>
          <w:tab w:val="left" w:pos="709"/>
          <w:tab w:val="left" w:pos="1134"/>
        </w:tabs>
        <w:ind w:firstLine="709"/>
        <w:jc w:val="center"/>
        <w:rPr>
          <w:b/>
        </w:rPr>
      </w:pPr>
    </w:p>
    <w:p w:rsidR="00097C17" w:rsidRPr="002B38E1" w:rsidRDefault="00097C17" w:rsidP="00097C17">
      <w:pPr>
        <w:tabs>
          <w:tab w:val="left" w:pos="709"/>
          <w:tab w:val="left" w:pos="1134"/>
        </w:tabs>
        <w:ind w:firstLine="624"/>
        <w:jc w:val="both"/>
      </w:pPr>
      <w:r w:rsidRPr="002B38E1">
        <w:t xml:space="preserve">1. Утвердить форму проверочного листа (списка контрольных вопросов), применяемого при осуществлении муниципального </w:t>
      </w:r>
      <w:proofErr w:type="gramStart"/>
      <w:r w:rsidRPr="002B38E1">
        <w:t>контроля за</w:t>
      </w:r>
      <w:proofErr w:type="gramEnd"/>
      <w:r w:rsidRPr="002B38E1">
        <w:t xml:space="preserve"> соблюдением правил благоустройства территории </w:t>
      </w:r>
      <w:r>
        <w:t xml:space="preserve"> </w:t>
      </w:r>
      <w:r w:rsidRPr="002B38E1">
        <w:t xml:space="preserve"> сельского поселения </w:t>
      </w:r>
      <w:r>
        <w:t>Спартакский</w:t>
      </w:r>
      <w:r w:rsidRPr="004E0FC0">
        <w:t xml:space="preserve"> сельсовет</w:t>
      </w:r>
      <w:r>
        <w:t xml:space="preserve"> муниципального района Ермекеевский район Республики Башкортостан</w:t>
      </w:r>
      <w:r w:rsidRPr="004E0FC0">
        <w:t xml:space="preserve"> </w:t>
      </w:r>
      <w:r w:rsidRPr="002B38E1">
        <w:t>(Приложение к постановлению).</w:t>
      </w:r>
    </w:p>
    <w:p w:rsidR="00097C17" w:rsidRPr="002B38E1" w:rsidRDefault="00097C17" w:rsidP="00097C17">
      <w:pPr>
        <w:tabs>
          <w:tab w:val="left" w:pos="709"/>
          <w:tab w:val="left" w:pos="1134"/>
        </w:tabs>
        <w:ind w:firstLine="624"/>
        <w:jc w:val="both"/>
      </w:pPr>
      <w:r>
        <w:t xml:space="preserve"> 2</w:t>
      </w:r>
      <w:r w:rsidRPr="002B38E1">
        <w:t>.</w:t>
      </w:r>
      <w:proofErr w:type="gramStart"/>
      <w:r w:rsidRPr="002B38E1">
        <w:t>Контроль за</w:t>
      </w:r>
      <w:proofErr w:type="gramEnd"/>
      <w:r w:rsidRPr="002B38E1">
        <w:t xml:space="preserve"> исполнением настоящего Постановления оставляю за собой.</w:t>
      </w:r>
    </w:p>
    <w:p w:rsidR="00097C17" w:rsidRDefault="00097C17" w:rsidP="00097C17">
      <w:pPr>
        <w:tabs>
          <w:tab w:val="left" w:pos="709"/>
          <w:tab w:val="left" w:pos="1134"/>
        </w:tabs>
        <w:ind w:firstLine="624"/>
        <w:jc w:val="both"/>
      </w:pPr>
      <w:r>
        <w:t>3</w:t>
      </w:r>
      <w:r w:rsidRPr="002B38E1">
        <w:t xml:space="preserve">.Настоящее Постановление вступает в силу с 1 </w:t>
      </w:r>
      <w:r>
        <w:t>октября</w:t>
      </w:r>
      <w:r w:rsidRPr="002B38E1">
        <w:t xml:space="preserve"> 202</w:t>
      </w:r>
      <w:r>
        <w:t>3</w:t>
      </w:r>
      <w:r w:rsidRPr="002B38E1">
        <w:t xml:space="preserve"> г. и подлежит опубликованию (обнародованию). </w:t>
      </w:r>
    </w:p>
    <w:p w:rsidR="00617001" w:rsidRDefault="00617001" w:rsidP="00097C17">
      <w:pPr>
        <w:tabs>
          <w:tab w:val="left" w:pos="709"/>
          <w:tab w:val="left" w:pos="1134"/>
        </w:tabs>
        <w:ind w:firstLine="624"/>
        <w:jc w:val="both"/>
      </w:pPr>
    </w:p>
    <w:p w:rsidR="00617001" w:rsidRPr="002B38E1" w:rsidRDefault="00617001" w:rsidP="00097C17">
      <w:pPr>
        <w:tabs>
          <w:tab w:val="left" w:pos="709"/>
          <w:tab w:val="left" w:pos="1134"/>
        </w:tabs>
        <w:ind w:firstLine="624"/>
        <w:jc w:val="both"/>
      </w:pPr>
    </w:p>
    <w:p w:rsidR="00097C17" w:rsidRPr="00FB54EC" w:rsidRDefault="00097C17" w:rsidP="00097C17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4EC">
        <w:rPr>
          <w:rFonts w:ascii="Times New Roman" w:hAnsi="Times New Roman" w:cs="Times New Roman"/>
          <w:b w:val="0"/>
          <w:i w:val="0"/>
          <w:sz w:val="24"/>
          <w:szCs w:val="24"/>
        </w:rPr>
        <w:t>Глава сельского поселения</w:t>
      </w:r>
    </w:p>
    <w:p w:rsidR="00097C17" w:rsidRPr="00FB54EC" w:rsidRDefault="00097C17" w:rsidP="00097C17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Спартакский</w:t>
      </w:r>
      <w:r w:rsidRPr="00FB54E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сельсовет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</w:t>
      </w:r>
      <w:r w:rsidRPr="00FB54E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Ф.Х.Гафурова</w:t>
      </w:r>
    </w:p>
    <w:p w:rsidR="00097C17" w:rsidRPr="002B38E1" w:rsidRDefault="00097C17" w:rsidP="00097C17">
      <w:pPr>
        <w:pStyle w:val="2"/>
        <w:spacing w:before="0" w:after="0"/>
        <w:jc w:val="both"/>
        <w:rPr>
          <w:rFonts w:ascii="Times New Roman" w:hAnsi="Times New Roman" w:cs="Times New Roman"/>
        </w:rPr>
      </w:pPr>
      <w:r w:rsidRPr="002B38E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097C17" w:rsidRDefault="00097C17" w:rsidP="00097C17">
      <w:pPr>
        <w:tabs>
          <w:tab w:val="left" w:pos="709"/>
          <w:tab w:val="left" w:pos="993"/>
          <w:tab w:val="left" w:pos="1134"/>
        </w:tabs>
        <w:jc w:val="both"/>
      </w:pPr>
    </w:p>
    <w:p w:rsidR="00617001" w:rsidRDefault="00617001" w:rsidP="00097C17">
      <w:pPr>
        <w:tabs>
          <w:tab w:val="left" w:pos="709"/>
          <w:tab w:val="left" w:pos="993"/>
          <w:tab w:val="left" w:pos="1134"/>
        </w:tabs>
        <w:jc w:val="both"/>
      </w:pPr>
    </w:p>
    <w:p w:rsidR="00097C17" w:rsidRDefault="00097C17" w:rsidP="00097C17">
      <w:pPr>
        <w:tabs>
          <w:tab w:val="left" w:pos="709"/>
          <w:tab w:val="left" w:pos="993"/>
          <w:tab w:val="left" w:pos="1134"/>
        </w:tabs>
        <w:jc w:val="both"/>
      </w:pPr>
    </w:p>
    <w:p w:rsidR="00097C17" w:rsidRPr="002B38E1" w:rsidRDefault="00097C17" w:rsidP="00097C17">
      <w:pPr>
        <w:tabs>
          <w:tab w:val="left" w:pos="709"/>
          <w:tab w:val="left" w:pos="993"/>
          <w:tab w:val="left" w:pos="1134"/>
        </w:tabs>
        <w:jc w:val="both"/>
      </w:pPr>
    </w:p>
    <w:p w:rsidR="00097C17" w:rsidRPr="002B38E1" w:rsidRDefault="00097C17" w:rsidP="00097C17">
      <w:pPr>
        <w:tabs>
          <w:tab w:val="left" w:pos="709"/>
          <w:tab w:val="left" w:pos="993"/>
          <w:tab w:val="left" w:pos="1134"/>
        </w:tabs>
        <w:jc w:val="both"/>
      </w:pPr>
      <w:r w:rsidRPr="002B38E1">
        <w:lastRenderedPageBreak/>
        <w:t xml:space="preserve">                                                                                           Приложение к постановлению</w:t>
      </w:r>
    </w:p>
    <w:p w:rsidR="00097C17" w:rsidRDefault="00097C17" w:rsidP="00097C17">
      <w:pPr>
        <w:tabs>
          <w:tab w:val="left" w:pos="709"/>
          <w:tab w:val="left" w:pos="993"/>
          <w:tab w:val="left" w:pos="1134"/>
        </w:tabs>
        <w:jc w:val="both"/>
      </w:pPr>
      <w:r w:rsidRPr="002B38E1">
        <w:t xml:space="preserve">                                                                                           Администрации сельского поселения</w:t>
      </w:r>
    </w:p>
    <w:p w:rsidR="00097C17" w:rsidRPr="002B38E1" w:rsidRDefault="00097C17" w:rsidP="00097C17">
      <w:pPr>
        <w:tabs>
          <w:tab w:val="left" w:pos="709"/>
          <w:tab w:val="left" w:pos="993"/>
          <w:tab w:val="left" w:pos="1134"/>
        </w:tabs>
        <w:jc w:val="both"/>
      </w:pPr>
      <w:r>
        <w:t xml:space="preserve"> </w:t>
      </w:r>
      <w:r w:rsidRPr="002B38E1">
        <w:t xml:space="preserve">                                                           </w:t>
      </w:r>
      <w:r>
        <w:t xml:space="preserve">                               Спартакский сельсовет</w:t>
      </w:r>
    </w:p>
    <w:p w:rsidR="00097C17" w:rsidRPr="002B38E1" w:rsidRDefault="00097C17" w:rsidP="00097C17">
      <w:pPr>
        <w:tabs>
          <w:tab w:val="left" w:pos="709"/>
          <w:tab w:val="left" w:pos="993"/>
          <w:tab w:val="left" w:pos="1134"/>
        </w:tabs>
        <w:jc w:val="both"/>
      </w:pPr>
      <w:r w:rsidRPr="002B38E1">
        <w:t xml:space="preserve">               </w:t>
      </w:r>
      <w:r w:rsidRPr="002B38E1">
        <w:tab/>
      </w:r>
      <w:r w:rsidRPr="002B38E1">
        <w:tab/>
      </w:r>
      <w:r w:rsidRPr="002B38E1">
        <w:tab/>
      </w:r>
      <w:r w:rsidRPr="002B38E1">
        <w:tab/>
      </w:r>
      <w:r w:rsidRPr="002B38E1">
        <w:tab/>
      </w:r>
      <w:r w:rsidRPr="002B38E1">
        <w:tab/>
      </w:r>
      <w:r w:rsidRPr="002B38E1">
        <w:tab/>
      </w:r>
      <w:r w:rsidRPr="002B38E1">
        <w:tab/>
        <w:t xml:space="preserve">       </w:t>
      </w:r>
      <w:r>
        <w:t xml:space="preserve">  </w:t>
      </w:r>
      <w:r w:rsidRPr="002B38E1">
        <w:t xml:space="preserve"> от «</w:t>
      </w:r>
      <w:r w:rsidR="00617001">
        <w:t>19</w:t>
      </w:r>
      <w:r w:rsidRPr="002B38E1">
        <w:t xml:space="preserve">» </w:t>
      </w:r>
      <w:r w:rsidR="00617001">
        <w:t>октября</w:t>
      </w:r>
      <w:r>
        <w:t xml:space="preserve"> </w:t>
      </w:r>
      <w:r w:rsidRPr="002B38E1">
        <w:t xml:space="preserve"> 202</w:t>
      </w:r>
      <w:r>
        <w:t>3</w:t>
      </w:r>
      <w:r w:rsidR="00617001">
        <w:t xml:space="preserve"> г. №24</w:t>
      </w:r>
    </w:p>
    <w:p w:rsidR="00097C17" w:rsidRPr="002B38E1" w:rsidRDefault="005211D7" w:rsidP="00097C17">
      <w:pPr>
        <w:jc w:val="center"/>
      </w:pPr>
      <w:r>
        <w:rPr>
          <w:noProof/>
        </w:rPr>
        <w:pict>
          <v:rect id="_x0000_s1035" style="position:absolute;left:0;text-align:left;margin-left:297.3pt;margin-top:11.1pt;width:209.25pt;height:110.25pt;z-index:251675648">
            <v:textbox>
              <w:txbxContent>
                <w:p w:rsidR="00097C17" w:rsidRPr="006F4815" w:rsidRDefault="00097C17" w:rsidP="00097C17">
                  <w:pPr>
                    <w:jc w:val="both"/>
                    <w:rPr>
                      <w:sz w:val="20"/>
                    </w:rPr>
                  </w:pPr>
                  <w:r w:rsidRPr="006F4815">
                    <w:rPr>
                      <w:sz w:val="20"/>
                    </w:rPr>
                    <w:t xml:space="preserve">Место для </w:t>
                  </w:r>
                  <w:r w:rsidRPr="006F4815">
                    <w:rPr>
                      <w:sz w:val="20"/>
                      <w:lang w:val="en-US"/>
                    </w:rPr>
                    <w:t>QR</w:t>
                  </w:r>
                  <w:r w:rsidRPr="006F4815">
                    <w:rPr>
                      <w:sz w:val="20"/>
                    </w:rPr>
                    <w:t xml:space="preserve">-кода, предусмотренного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внесении изменения в постановление Правительства Российской Федерации от 28.04.2015 № 415  </w:t>
                  </w:r>
                </w:p>
              </w:txbxContent>
            </v:textbox>
          </v:rect>
        </w:pict>
      </w:r>
    </w:p>
    <w:p w:rsidR="00097C17" w:rsidRPr="002B38E1" w:rsidRDefault="00097C17" w:rsidP="00097C17">
      <w:pPr>
        <w:jc w:val="right"/>
      </w:pPr>
    </w:p>
    <w:p w:rsidR="00097C17" w:rsidRPr="002B38E1" w:rsidRDefault="00097C17" w:rsidP="00097C17">
      <w:pPr>
        <w:jc w:val="center"/>
      </w:pPr>
    </w:p>
    <w:p w:rsidR="00097C17" w:rsidRPr="002B38E1" w:rsidRDefault="00097C17" w:rsidP="00097C17">
      <w:pPr>
        <w:jc w:val="center"/>
        <w:rPr>
          <w:color w:val="FF0000"/>
        </w:rPr>
      </w:pPr>
      <w:r w:rsidRPr="002B38E1">
        <w:rPr>
          <w:color w:val="FF0000"/>
        </w:rPr>
        <w:t xml:space="preserve">                                                                        </w:t>
      </w:r>
    </w:p>
    <w:p w:rsidR="00097C17" w:rsidRPr="002B38E1" w:rsidRDefault="00097C17" w:rsidP="00097C17">
      <w:pPr>
        <w:jc w:val="both"/>
      </w:pPr>
    </w:p>
    <w:p w:rsidR="00097C17" w:rsidRPr="002B38E1" w:rsidRDefault="00097C17" w:rsidP="00097C17">
      <w:pPr>
        <w:jc w:val="both"/>
      </w:pPr>
    </w:p>
    <w:p w:rsidR="00097C17" w:rsidRPr="002B38E1" w:rsidRDefault="00097C17" w:rsidP="00097C17">
      <w:pPr>
        <w:jc w:val="both"/>
      </w:pPr>
    </w:p>
    <w:p w:rsidR="00097C17" w:rsidRPr="002B38E1" w:rsidRDefault="00097C17" w:rsidP="00097C17">
      <w:pPr>
        <w:jc w:val="both"/>
      </w:pPr>
    </w:p>
    <w:p w:rsidR="00097C17" w:rsidRPr="002B38E1" w:rsidRDefault="00097C17" w:rsidP="00097C17">
      <w:pPr>
        <w:jc w:val="both"/>
      </w:pPr>
    </w:p>
    <w:p w:rsidR="00097C17" w:rsidRPr="002B38E1" w:rsidRDefault="00097C17" w:rsidP="00097C17">
      <w:pPr>
        <w:jc w:val="both"/>
      </w:pPr>
    </w:p>
    <w:p w:rsidR="00097C17" w:rsidRPr="002B38E1" w:rsidRDefault="00097C17" w:rsidP="00097C17">
      <w:pPr>
        <w:jc w:val="both"/>
      </w:pPr>
    </w:p>
    <w:p w:rsidR="00097C17" w:rsidRPr="002B38E1" w:rsidRDefault="00097C17" w:rsidP="00097C17">
      <w:pPr>
        <w:jc w:val="both"/>
      </w:pPr>
    </w:p>
    <w:p w:rsidR="00097C17" w:rsidRPr="002B38E1" w:rsidRDefault="00097C17" w:rsidP="00097C17">
      <w:pPr>
        <w:jc w:val="center"/>
        <w:rPr>
          <w:b/>
        </w:rPr>
      </w:pPr>
      <w:r w:rsidRPr="002B38E1">
        <w:rPr>
          <w:b/>
        </w:rPr>
        <w:t xml:space="preserve">             Проверочный лист (список контрольных вопросов), применяемый при осуществлении муниципального </w:t>
      </w:r>
      <w:proofErr w:type="gramStart"/>
      <w:r w:rsidRPr="002B38E1">
        <w:rPr>
          <w:b/>
        </w:rPr>
        <w:t>контроля за</w:t>
      </w:r>
      <w:proofErr w:type="gramEnd"/>
      <w:r w:rsidRPr="002B38E1">
        <w:rPr>
          <w:b/>
        </w:rPr>
        <w:t xml:space="preserve"> соблюдением правил благоустройства территории  </w:t>
      </w:r>
      <w:r w:rsidRPr="00FB54EC">
        <w:rPr>
          <w:b/>
        </w:rPr>
        <w:t xml:space="preserve">сельского поселения </w:t>
      </w:r>
      <w:r>
        <w:rPr>
          <w:b/>
        </w:rPr>
        <w:t>Спартакский</w:t>
      </w:r>
      <w:r w:rsidRPr="00FB54EC">
        <w:rPr>
          <w:b/>
        </w:rPr>
        <w:t xml:space="preserve"> сельсовет муниципального района Ермекеевский район Республики Башкортостан</w:t>
      </w:r>
    </w:p>
    <w:p w:rsidR="00097C17" w:rsidRPr="002B38E1" w:rsidRDefault="00097C17" w:rsidP="00097C17">
      <w:pPr>
        <w:jc w:val="center"/>
        <w:rPr>
          <w:b/>
        </w:rPr>
      </w:pP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6.45pt;margin-top:14.05pt;width:35.25pt;height:0;z-index:251666432" o:connectortype="straight"/>
        </w:pict>
      </w:r>
      <w:r w:rsidR="00097C17" w:rsidRPr="002B38E1">
        <w:rPr>
          <w:bCs/>
          <w:noProof/>
        </w:rPr>
        <w:t>1.</w:t>
      </w:r>
      <w:r w:rsidR="00097C17" w:rsidRPr="002B38E1">
        <w:rPr>
          <w:bCs/>
        </w:rPr>
        <w:t xml:space="preserve"> Наименование вида контроля, включенного в единый реестр видов контроля:</w:t>
      </w:r>
    </w:p>
    <w:p w:rsidR="00097C17" w:rsidRPr="002B38E1" w:rsidRDefault="00097C17" w:rsidP="00097C17">
      <w:pPr>
        <w:autoSpaceDE w:val="0"/>
        <w:autoSpaceDN w:val="0"/>
        <w:adjustRightInd w:val="0"/>
        <w:jc w:val="both"/>
        <w:rPr>
          <w:bCs/>
        </w:rPr>
      </w:pP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6" type="#_x0000_t32" style="position:absolute;left:0;text-align:left;margin-left:208.8pt;margin-top:14.95pt;width:258.9pt;height:0;z-index:251676672" o:connectortype="straight"/>
        </w:pict>
      </w:r>
      <w:r>
        <w:rPr>
          <w:bCs/>
          <w:noProof/>
        </w:rPr>
        <w:pict>
          <v:shape id="_x0000_s1027" type="#_x0000_t32" style="position:absolute;left:0;text-align:left;margin-left:1.95pt;margin-top:-.25pt;width:459.75pt;height:0;z-index:251667456" o:connectortype="straight"/>
        </w:pict>
      </w:r>
      <w:r w:rsidR="00097C17" w:rsidRPr="002B38E1">
        <w:rPr>
          <w:bCs/>
          <w:noProof/>
        </w:rPr>
        <w:t>2.</w:t>
      </w:r>
      <w:r w:rsidR="00097C17" w:rsidRPr="002B38E1">
        <w:rPr>
          <w:bCs/>
        </w:rPr>
        <w:t xml:space="preserve"> Наименование контрольного органа: </w:t>
      </w:r>
    </w:p>
    <w:p w:rsidR="00097C17" w:rsidRPr="002B38E1" w:rsidRDefault="00097C17" w:rsidP="00097C17">
      <w:pPr>
        <w:autoSpaceDE w:val="0"/>
        <w:autoSpaceDN w:val="0"/>
        <w:adjustRightInd w:val="0"/>
        <w:jc w:val="both"/>
        <w:rPr>
          <w:bCs/>
        </w:rPr>
      </w:pPr>
      <w:r w:rsidRPr="002B38E1">
        <w:rPr>
          <w:bCs/>
        </w:rPr>
        <w:t>_____________________________________________________________________</w:t>
      </w:r>
    </w:p>
    <w:p w:rsidR="00097C17" w:rsidRPr="002B38E1" w:rsidRDefault="00097C17" w:rsidP="00097C17">
      <w:pPr>
        <w:autoSpaceDE w:val="0"/>
        <w:autoSpaceDN w:val="0"/>
        <w:adjustRightInd w:val="0"/>
        <w:jc w:val="both"/>
        <w:rPr>
          <w:bCs/>
        </w:rPr>
      </w:pPr>
      <w:r w:rsidRPr="002B38E1">
        <w:rPr>
          <w:bCs/>
          <w:noProof/>
        </w:rPr>
        <w:t>3.</w:t>
      </w:r>
      <w:r w:rsidRPr="002B38E1">
        <w:rPr>
          <w:bCs/>
        </w:rPr>
        <w:t xml:space="preserve"> Проверочный лист утвержден постановлением </w:t>
      </w:r>
      <w:r w:rsidRPr="002B38E1">
        <w:rPr>
          <w:iCs/>
        </w:rPr>
        <w:t xml:space="preserve">Администрации </w:t>
      </w:r>
      <w:r w:rsidRPr="00FB54EC">
        <w:rPr>
          <w:iCs/>
        </w:rPr>
        <w:t xml:space="preserve">сельского поселения </w:t>
      </w:r>
      <w:r>
        <w:rPr>
          <w:iCs/>
        </w:rPr>
        <w:t>Спартакский</w:t>
      </w:r>
      <w:r w:rsidRPr="00FB54EC">
        <w:rPr>
          <w:iCs/>
        </w:rPr>
        <w:t xml:space="preserve"> сельсовет муниципального района Ермекеевский район Республики Башкортостан</w:t>
      </w:r>
      <w:r w:rsidRPr="002B38E1">
        <w:rPr>
          <w:bCs/>
        </w:rPr>
        <w:t xml:space="preserve"> от </w:t>
      </w:r>
      <w:r>
        <w:rPr>
          <w:bCs/>
        </w:rPr>
        <w:t>__</w:t>
      </w:r>
      <w:r w:rsidRPr="002B38E1">
        <w:rPr>
          <w:bCs/>
        </w:rPr>
        <w:t>.</w:t>
      </w:r>
      <w:r>
        <w:rPr>
          <w:bCs/>
        </w:rPr>
        <w:t>________</w:t>
      </w:r>
      <w:r w:rsidRPr="002B38E1">
        <w:rPr>
          <w:bCs/>
        </w:rPr>
        <w:t>.202</w:t>
      </w:r>
      <w:r>
        <w:rPr>
          <w:bCs/>
        </w:rPr>
        <w:t>3</w:t>
      </w:r>
      <w:r w:rsidRPr="002B38E1">
        <w:rPr>
          <w:bCs/>
        </w:rPr>
        <w:t xml:space="preserve"> г. №</w:t>
      </w:r>
      <w:r>
        <w:rPr>
          <w:bCs/>
        </w:rPr>
        <w:t>__</w:t>
      </w:r>
      <w:r w:rsidRPr="002B38E1">
        <w:rPr>
          <w:bCs/>
        </w:rPr>
        <w:t xml:space="preserve"> "Об утверждении формы проверочного листа (</w:t>
      </w:r>
      <w:r w:rsidRPr="002B38E1">
        <w:t>списка контрольных вопросов</w:t>
      </w:r>
      <w:r w:rsidRPr="002B38E1">
        <w:rPr>
          <w:bCs/>
        </w:rPr>
        <w:t xml:space="preserve">), применяемого при осуществлении </w:t>
      </w:r>
      <w:r w:rsidRPr="002B38E1">
        <w:t xml:space="preserve">муниципального </w:t>
      </w:r>
      <w:proofErr w:type="gramStart"/>
      <w:r w:rsidRPr="002B38E1">
        <w:t>контроля за</w:t>
      </w:r>
      <w:proofErr w:type="gramEnd"/>
      <w:r w:rsidRPr="002B38E1">
        <w:t xml:space="preserve"> соблюдением правил благоустройства территории </w:t>
      </w:r>
      <w:r w:rsidRPr="00FB54EC">
        <w:t xml:space="preserve">сельского поселения </w:t>
      </w:r>
      <w:r>
        <w:t>Спартакский</w:t>
      </w:r>
      <w:r w:rsidRPr="00FB54EC">
        <w:t xml:space="preserve"> сельсовет муниципального района Ермекеевский район Республики Башкортостан </w:t>
      </w:r>
      <w:r w:rsidRPr="002B38E1">
        <w:rPr>
          <w:bCs/>
        </w:rPr>
        <w:t>".</w: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7" type="#_x0000_t32" style="position:absolute;left:0;text-align:left;margin-left:270.3pt;margin-top:14pt;width:197.4pt;height:0;z-index:251677696" o:connectortype="straight"/>
        </w:pict>
      </w:r>
      <w:r w:rsidR="00097C17" w:rsidRPr="002B38E1">
        <w:rPr>
          <w:bCs/>
        </w:rPr>
        <w:t xml:space="preserve">4. Вид (наименование) контрольного мероприятия: </w:t>
      </w:r>
    </w:p>
    <w:p w:rsidR="00097C17" w:rsidRPr="002B38E1" w:rsidRDefault="00097C17" w:rsidP="00097C17">
      <w:pPr>
        <w:autoSpaceDE w:val="0"/>
        <w:autoSpaceDN w:val="0"/>
        <w:adjustRightInd w:val="0"/>
        <w:jc w:val="both"/>
        <w:rPr>
          <w:bCs/>
        </w:rPr>
      </w:pP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9" type="#_x0000_t32" style="position:absolute;left:0;text-align:left;margin-left:73.8pt;margin-top:25.15pt;width:393.9pt;height:0;z-index:251679744" o:connectortype="straight"/>
        </w:pict>
      </w:r>
      <w:r>
        <w:rPr>
          <w:bCs/>
          <w:noProof/>
        </w:rPr>
        <w:pict>
          <v:shape id="_x0000_s1038" type="#_x0000_t32" style="position:absolute;left:0;text-align:left;margin-left:1.95pt;margin-top:-.35pt;width:465.75pt;height:0;z-index:251678720" o:connectortype="straight"/>
        </w:pict>
      </w:r>
      <w:r w:rsidR="00097C17" w:rsidRPr="002B38E1">
        <w:rPr>
          <w:bCs/>
        </w:rPr>
        <w:t xml:space="preserve">5. Объект муниципального контроля, в отношении которого проводится контрольное мероприятие: </w: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28" type="#_x0000_t32" style="position:absolute;left:0;text-align:left;margin-left:1.95pt;margin-top:11.55pt;width:465.75pt;height:0;z-index:251668480" o:connectortype="straight"/>
        </w:pict>
      </w:r>
    </w:p>
    <w:p w:rsidR="00097C17" w:rsidRPr="002B38E1" w:rsidRDefault="00097C17" w:rsidP="00097C17">
      <w:pPr>
        <w:autoSpaceDE w:val="0"/>
        <w:autoSpaceDN w:val="0"/>
        <w:adjustRightInd w:val="0"/>
        <w:jc w:val="both"/>
        <w:rPr>
          <w:bCs/>
        </w:rPr>
      </w:pPr>
      <w:r w:rsidRPr="002B38E1">
        <w:rPr>
          <w:bCs/>
          <w:noProof/>
        </w:rPr>
        <w:t xml:space="preserve">6. </w:t>
      </w:r>
      <w:proofErr w:type="gramStart"/>
      <w:r w:rsidRPr="002B38E1">
        <w:rPr>
          <w:bCs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Pr="002B38E1">
        <w:rPr>
          <w:bCs/>
        </w:rPr>
        <w:tab/>
        <w:t xml:space="preserve">), являющихся </w:t>
      </w:r>
      <w:proofErr w:type="spellStart"/>
      <w:r w:rsidRPr="002B38E1">
        <w:rPr>
          <w:bCs/>
        </w:rPr>
        <w:t>контролируе</w:t>
      </w:r>
      <w:proofErr w:type="spellEnd"/>
      <w:r w:rsidRPr="002B38E1">
        <w:rPr>
          <w:bCs/>
        </w:rPr>
        <w:t>-</w:t>
      </w:r>
      <w:proofErr w:type="gramEnd"/>
    </w:p>
    <w:p w:rsidR="00097C17" w:rsidRPr="002B38E1" w:rsidRDefault="00097C17" w:rsidP="00097C17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2B38E1">
        <w:rPr>
          <w:bCs/>
        </w:rPr>
        <w:t>мыми</w:t>
      </w:r>
      <w:proofErr w:type="spellEnd"/>
      <w:r w:rsidRPr="002B38E1">
        <w:rPr>
          <w:bCs/>
        </w:rPr>
        <w:t xml:space="preserve"> лицами:</w: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29" type="#_x0000_t32" style="position:absolute;left:0;text-align:left;margin-left:77.7pt;margin-top:1.1pt;width:390pt;height:0;z-index:251669504" o:connectortype="straight"/>
        </w:pic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0" type="#_x0000_t32" style="position:absolute;left:0;text-align:left;margin-left:1.95pt;margin-top:3.6pt;width:465.75pt;height:0;z-index:251670528" o:connectortype="straight"/>
        </w:pic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1" type="#_x0000_t32" style="position:absolute;left:0;text-align:left;margin-left:1.95pt;margin-top:7.55pt;width:465.75pt;height:0;z-index:251671552" o:connectortype="straight"/>
        </w:pict>
      </w:r>
    </w:p>
    <w:p w:rsidR="00097C17" w:rsidRPr="002B38E1" w:rsidRDefault="00097C17" w:rsidP="00097C17">
      <w:pPr>
        <w:autoSpaceDE w:val="0"/>
        <w:autoSpaceDN w:val="0"/>
        <w:adjustRightInd w:val="0"/>
        <w:jc w:val="both"/>
        <w:rPr>
          <w:bCs/>
        </w:rPr>
      </w:pPr>
      <w:r w:rsidRPr="002B38E1">
        <w:rPr>
          <w:bCs/>
        </w:rPr>
        <w:t xml:space="preserve">7. Место (места) проведения контрольного мероприятия с заполнением проверочного листа: </w: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40" type="#_x0000_t32" style="position:absolute;left:0;text-align:left;margin-left:1.95pt;margin-top:11.1pt;width:473.1pt;height:0;z-index:251680768" o:connectortype="straight"/>
        </w:pic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41" type="#_x0000_t32" style="position:absolute;left:0;text-align:left;margin-left:1.95pt;margin-top:11.3pt;width:473.1pt;height:0;z-index:251681792" o:connectortype="straight"/>
        </w:pict>
      </w:r>
    </w:p>
    <w:p w:rsidR="00097C17" w:rsidRPr="002B38E1" w:rsidRDefault="00097C17" w:rsidP="00097C17">
      <w:pPr>
        <w:autoSpaceDE w:val="0"/>
        <w:autoSpaceDN w:val="0"/>
        <w:adjustRightInd w:val="0"/>
        <w:jc w:val="both"/>
        <w:rPr>
          <w:bCs/>
        </w:rPr>
      </w:pPr>
      <w:r w:rsidRPr="002B38E1">
        <w:rPr>
          <w:bCs/>
        </w:rPr>
        <w:t xml:space="preserve">8. Реквизиты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2" type="#_x0000_t32" style="position:absolute;left:0;text-align:left;margin-left:1.95pt;margin-top:14.1pt;width:465.75pt;height:0;z-index:251672576" o:connectortype="straight"/>
        </w:pic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42" type="#_x0000_t32" style="position:absolute;left:0;text-align:left;margin-left:1.95pt;margin-top:15.45pt;width:465.75pt;height:0;z-index:251682816" o:connectortype="straight"/>
        </w:pic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43" type="#_x0000_t32" style="position:absolute;left:0;text-align:left;margin-left:244.8pt;margin-top:10.8pt;width:222.9pt;height:0;z-index:251683840" o:connectortype="straight"/>
        </w:pict>
      </w:r>
      <w:r w:rsidR="00097C17" w:rsidRPr="002B38E1">
        <w:rPr>
          <w:bCs/>
        </w:rPr>
        <w:t xml:space="preserve">9. Учетный номер контрольного мероприятия: </w: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3" type="#_x0000_t32" style="position:absolute;left:0;text-align:left;margin-left:1.95pt;margin-top:13.05pt;width:465.75pt;height:0;z-index:251673600" o:connectortype="straight"/>
        </w:pic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lastRenderedPageBreak/>
        <w:pict>
          <v:shape id="_x0000_s1044" type="#_x0000_t32" style="position:absolute;left:0;text-align:left;margin-left:64.8pt;margin-top:81pt;width:414pt;height:0;z-index:251684864" o:connectortype="straight"/>
        </w:pict>
      </w:r>
      <w:r w:rsidR="00097C17" w:rsidRPr="002B38E1">
        <w:rPr>
          <w:bCs/>
        </w:rPr>
        <w:t xml:space="preserve"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– инспектор): </w:t>
      </w:r>
    </w:p>
    <w:p w:rsidR="00097C17" w:rsidRPr="002B38E1" w:rsidRDefault="005211D7" w:rsidP="00097C1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34" type="#_x0000_t32" style="position:absolute;left:0;text-align:left;margin-left:1.95pt;margin-top:10pt;width:476.85pt;height:0;z-index:251674624" o:connectortype="straight"/>
        </w:pict>
      </w:r>
    </w:p>
    <w:p w:rsidR="00097C17" w:rsidRPr="002B38E1" w:rsidRDefault="00097C17" w:rsidP="00097C17">
      <w:pPr>
        <w:autoSpaceDE w:val="0"/>
        <w:autoSpaceDN w:val="0"/>
        <w:adjustRightInd w:val="0"/>
        <w:jc w:val="both"/>
        <w:rPr>
          <w:bCs/>
        </w:rPr>
      </w:pPr>
      <w:r w:rsidRPr="002B38E1">
        <w:rPr>
          <w:bCs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097C17" w:rsidRPr="002B38E1" w:rsidRDefault="00097C17" w:rsidP="00097C17"/>
    <w:tbl>
      <w:tblPr>
        <w:tblW w:w="11322" w:type="dxa"/>
        <w:tblInd w:w="-8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172"/>
        <w:gridCol w:w="2521"/>
        <w:gridCol w:w="425"/>
        <w:gridCol w:w="567"/>
        <w:gridCol w:w="1418"/>
        <w:gridCol w:w="1966"/>
      </w:tblGrid>
      <w:tr w:rsidR="00097C17" w:rsidRPr="002B38E1" w:rsidTr="0075149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 xml:space="preserve">№ </w:t>
            </w:r>
            <w:proofErr w:type="spellStart"/>
            <w:proofErr w:type="gramStart"/>
            <w:r w:rsidRPr="002B38E1">
              <w:t>п</w:t>
            </w:r>
            <w:proofErr w:type="spellEnd"/>
            <w:proofErr w:type="gramEnd"/>
            <w:r w:rsidRPr="002B38E1">
              <w:t>/</w:t>
            </w:r>
            <w:proofErr w:type="spellStart"/>
            <w:r w:rsidRPr="002B38E1"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Список контрольных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Реквизиты правового акта, содержащего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Варианты ответа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jc w:val="center"/>
              <w:rPr>
                <w:bCs/>
              </w:rPr>
            </w:pPr>
            <w:r w:rsidRPr="002B38E1">
              <w:rPr>
                <w:bCs/>
              </w:rPr>
              <w:t>Примечание</w:t>
            </w:r>
          </w:p>
          <w:p w:rsidR="00097C17" w:rsidRPr="002B38E1" w:rsidRDefault="00097C17" w:rsidP="00751498">
            <w:pPr>
              <w:jc w:val="center"/>
            </w:pPr>
            <w:r w:rsidRPr="002B38E1">
              <w:rPr>
                <w:bCs/>
                <w:i/>
              </w:rPr>
              <w:t>(подлежит обязательному заполнению в случае ответа «неприменимо»)</w:t>
            </w:r>
          </w:p>
        </w:tc>
      </w:tr>
      <w:tr w:rsidR="00097C17" w:rsidRPr="002B38E1" w:rsidTr="0075149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неприменимо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jc w:val="center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rPr>
                <w:b/>
                <w:bCs/>
              </w:rPr>
              <w:t>1.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r w:rsidRPr="002B38E1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1.1.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Обеспечивается ли своевременная уборка прилегающих территорий?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B4522E" w:rsidRDefault="00097C17" w:rsidP="00751498">
            <w:pPr>
              <w:jc w:val="both"/>
              <w:rPr>
                <w:color w:val="000000"/>
              </w:rPr>
            </w:pPr>
            <w:r w:rsidRPr="00B4522E">
              <w:rPr>
                <w:color w:val="000000"/>
              </w:rPr>
              <w:t xml:space="preserve">Пункты </w:t>
            </w:r>
            <w:r>
              <w:rPr>
                <w:color w:val="000000"/>
              </w:rPr>
              <w:t>4.1</w:t>
            </w:r>
          </w:p>
          <w:p w:rsidR="00097C17" w:rsidRPr="00B4522E" w:rsidRDefault="00097C17" w:rsidP="00751498">
            <w:pPr>
              <w:jc w:val="both"/>
              <w:rPr>
                <w:color w:val="000000"/>
              </w:rPr>
            </w:pPr>
            <w:r w:rsidRPr="00B4522E">
              <w:rPr>
                <w:color w:val="000000"/>
              </w:rPr>
              <w:t xml:space="preserve"> Правил благоустройства территории  </w:t>
            </w:r>
          </w:p>
          <w:p w:rsidR="00097C17" w:rsidRPr="002B38E1" w:rsidRDefault="00097C17" w:rsidP="00751498">
            <w:pPr>
              <w:jc w:val="both"/>
            </w:pPr>
            <w:r w:rsidRPr="00B4522E"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>Спартакский</w:t>
            </w:r>
            <w:r w:rsidRPr="00B4522E">
              <w:rPr>
                <w:color w:val="000000"/>
              </w:rPr>
              <w:t xml:space="preserve"> сельсовет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Пункты </w:t>
            </w:r>
            <w:r>
              <w:rPr>
                <w:color w:val="000000"/>
              </w:rPr>
              <w:t xml:space="preserve">5.1.1, 5.1.2 </w:t>
            </w:r>
            <w:r w:rsidRPr="002B38E1">
              <w:rPr>
                <w:color w:val="000000"/>
              </w:rPr>
              <w:t>Правил</w:t>
            </w:r>
          </w:p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благоустройства территории </w:t>
            </w:r>
            <w:r>
              <w:rPr>
                <w:color w:val="000000"/>
              </w:rP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Спартакский</w:t>
            </w:r>
            <w:r w:rsidRPr="00B4522E">
              <w:rPr>
                <w:color w:val="000000"/>
              </w:rPr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 xml:space="preserve">6.  </w:t>
            </w:r>
            <w:r w:rsidRPr="007B538D">
              <w:rPr>
                <w:color w:val="000000"/>
              </w:rPr>
              <w:t xml:space="preserve"> 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rPr>
                <w:color w:val="000000"/>
              </w:rPr>
              <w:t xml:space="preserve"> </w:t>
            </w:r>
          </w:p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Спартакский</w:t>
            </w:r>
            <w:r w:rsidRPr="00B4522E">
              <w:rPr>
                <w:color w:val="000000"/>
              </w:rPr>
              <w:t xml:space="preserve"> сельсовет</w:t>
            </w:r>
          </w:p>
          <w:p w:rsidR="00097C17" w:rsidRPr="002B38E1" w:rsidRDefault="00097C17" w:rsidP="00751498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Организовано ли парковочное пространство, площадка автостоянки?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11.4.1, 11.4.8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rPr>
                <w:color w:val="000000"/>
              </w:rP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>
              <w:rPr>
                <w:color w:val="000000"/>
              </w:rPr>
              <w:t xml:space="preserve">  </w:t>
            </w:r>
            <w:r w:rsidRPr="00B61C49"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>Спартакский</w:t>
            </w:r>
            <w:r w:rsidRPr="00B61C49">
              <w:rPr>
                <w:color w:val="000000"/>
              </w:rPr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11.4.3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>
              <w:t xml:space="preserve">  </w:t>
            </w:r>
            <w:r w:rsidRPr="00B61C49">
              <w:t xml:space="preserve">сельского поселения </w:t>
            </w:r>
            <w:r>
              <w:t>Спартакский</w:t>
            </w:r>
            <w:r w:rsidRPr="00B61C49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lastRenderedPageBreak/>
              <w:t>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Соблюдаются ли требования по огораживанию строительных площадок?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 xml:space="preserve">11.6.2 </w:t>
            </w: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B61C49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1.7.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>Пункты</w:t>
            </w:r>
            <w:r>
              <w:rPr>
                <w:color w:val="000000"/>
              </w:rPr>
              <w:t xml:space="preserve"> 11.6.5-11.6.10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ED68EC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1.8.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11.6.3, 11.6.4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  Спартакский</w:t>
            </w:r>
            <w:r w:rsidRPr="00B61C49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rPr>
                <w:b/>
                <w:bCs/>
              </w:rPr>
              <w:t>2.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2.1.</w:t>
            </w:r>
          </w:p>
        </w:tc>
        <w:tc>
          <w:tcPr>
            <w:tcW w:w="38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>Пункты</w:t>
            </w:r>
            <w:r>
              <w:rPr>
                <w:color w:val="000000"/>
              </w:rPr>
              <w:t xml:space="preserve"> 12.</w:t>
            </w:r>
            <w:r w:rsidRPr="002B3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ED68EC">
              <w:t xml:space="preserve"> сельсовет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2.2.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Пункты </w:t>
            </w:r>
            <w:r>
              <w:rPr>
                <w:color w:val="000000"/>
              </w:rPr>
              <w:t xml:space="preserve"> 12.4.4, 12.4.5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24219E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2.3.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12.4.4 (п.п.6)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2.4.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12.4.4.(п.п.5), </w:t>
            </w:r>
            <w:r w:rsidRPr="00A87D9C">
              <w:rPr>
                <w:color w:val="000000"/>
              </w:rPr>
              <w:t>12.4.22.5</w:t>
            </w:r>
            <w:r>
              <w:rPr>
                <w:color w:val="000000"/>
              </w:rPr>
              <w:t xml:space="preserve"> </w:t>
            </w: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2.5.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 xml:space="preserve">Осуществляется ли очистка, промывка и окраска поверхностей </w:t>
            </w:r>
            <w:r w:rsidRPr="002B38E1">
              <w:lastRenderedPageBreak/>
              <w:t>фасадов, в том числе от объявлений, рекламной информации, посторонних надписей?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lastRenderedPageBreak/>
              <w:t>Пункты</w:t>
            </w:r>
            <w:r>
              <w:rPr>
                <w:color w:val="000000"/>
              </w:rPr>
              <w:t xml:space="preserve">  12.4, 12.4.4.(п.п.8,9)  </w:t>
            </w:r>
            <w:r w:rsidRPr="002B38E1">
              <w:rPr>
                <w:color w:val="000000"/>
              </w:rPr>
              <w:t xml:space="preserve"> </w:t>
            </w:r>
            <w:r w:rsidRPr="002B38E1">
              <w:rPr>
                <w:color w:val="000000"/>
              </w:rPr>
              <w:lastRenderedPageBreak/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lastRenderedPageBreak/>
              <w:t>2.6.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 xml:space="preserve"> 12.4, </w:t>
            </w:r>
            <w:r w:rsidRPr="00A87D9C">
              <w:rPr>
                <w:color w:val="000000"/>
              </w:rPr>
              <w:t>12.4.4.(п.п.</w:t>
            </w:r>
            <w:r>
              <w:rPr>
                <w:color w:val="000000"/>
              </w:rPr>
              <w:t>8</w:t>
            </w:r>
            <w:r w:rsidRPr="00A87D9C">
              <w:rPr>
                <w:color w:val="000000"/>
              </w:rPr>
              <w:t>)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CE22C2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2.7.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Пункт </w:t>
            </w:r>
            <w:r w:rsidRPr="00A87D9C">
              <w:rPr>
                <w:color w:val="000000"/>
              </w:rPr>
              <w:t>12.4.22.3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rPr>
                <w:b/>
                <w:bCs/>
              </w:rPr>
              <w:t>3.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3.1.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proofErr w:type="gramStart"/>
            <w:r w:rsidRPr="002B38E1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7.9, 7.10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3.2.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 xml:space="preserve">12.8.3-12.8.5 </w:t>
            </w: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3.3.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Имеются ли урны возле нестационарных объектов?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Пункт </w:t>
            </w:r>
            <w:r w:rsidRPr="00A559E1">
              <w:rPr>
                <w:color w:val="000000"/>
              </w:rPr>
              <w:t xml:space="preserve">12.8.6. 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BF0B1C" w:rsidRDefault="00097C17" w:rsidP="00751498">
            <w:pPr>
              <w:jc w:val="center"/>
            </w:pPr>
            <w:r w:rsidRPr="00BF0B1C">
              <w:t>3.4.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BF0B1C" w:rsidRDefault="00097C17" w:rsidP="00751498">
            <w:pPr>
              <w:jc w:val="both"/>
            </w:pPr>
            <w:r w:rsidRPr="00BF0B1C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Пункты </w:t>
            </w:r>
            <w:r w:rsidRPr="00BF0B1C">
              <w:rPr>
                <w:color w:val="000000"/>
              </w:rPr>
              <w:t>10.4.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3.5.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0C32FF" w:rsidRDefault="00097C17" w:rsidP="00751498">
            <w:pPr>
              <w:jc w:val="both"/>
            </w:pPr>
            <w:r w:rsidRPr="000C32FF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0C32FF" w:rsidRDefault="00097C17" w:rsidP="00751498">
            <w:pPr>
              <w:jc w:val="both"/>
            </w:pPr>
            <w:r w:rsidRPr="000C32FF">
              <w:rPr>
                <w:color w:val="000000"/>
              </w:rPr>
              <w:t xml:space="preserve">Пункт </w:t>
            </w:r>
            <w:r w:rsidRPr="00A45EB3">
              <w:rPr>
                <w:color w:val="000000"/>
              </w:rPr>
              <w:t>12.5.2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 xml:space="preserve">12.5.9 </w:t>
            </w:r>
            <w:r w:rsidRPr="000C32FF">
              <w:rPr>
                <w:color w:val="000000"/>
              </w:rPr>
              <w:t xml:space="preserve"> Правил благоустройства территории </w:t>
            </w:r>
            <w:r w:rsidRPr="000C32FF">
              <w:t xml:space="preserve"> </w:t>
            </w:r>
          </w:p>
          <w:p w:rsidR="00097C17" w:rsidRPr="000C32FF" w:rsidRDefault="00097C17" w:rsidP="00751498">
            <w:pPr>
              <w:jc w:val="both"/>
            </w:pPr>
            <w:r w:rsidRPr="000C32FF">
              <w:t xml:space="preserve">сельского поселения </w:t>
            </w:r>
            <w:r>
              <w:lastRenderedPageBreak/>
              <w:t>Спартакский</w:t>
            </w:r>
            <w:r w:rsidRPr="000C32FF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lastRenderedPageBreak/>
              <w:t>3.6.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proofErr w:type="gramStart"/>
            <w:r w:rsidRPr="002B38E1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12.5.10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rPr>
                <w:b/>
                <w:bCs/>
              </w:rPr>
              <w:t>4.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4.1.</w:t>
            </w:r>
          </w:p>
        </w:tc>
        <w:tc>
          <w:tcPr>
            <w:tcW w:w="38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12.7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FC3303">
              <w:t xml:space="preserve"> сельсовет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4.2.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2B38E1">
              <w:t>оказывающую</w:t>
            </w:r>
            <w:proofErr w:type="gramEnd"/>
            <w:r w:rsidRPr="002B38E1">
              <w:t xml:space="preserve"> негативное воздействие на территориях с зелеными насаждениями?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12.7.4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AB639B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4.3.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>Пункты</w:t>
            </w:r>
            <w:r>
              <w:rPr>
                <w:color w:val="000000"/>
              </w:rPr>
              <w:t xml:space="preserve">  </w:t>
            </w:r>
            <w:r>
              <w:rPr>
                <w:rFonts w:eastAsia="Arial Unicode MS"/>
                <w:lang w:eastAsia="ar-SA"/>
              </w:rPr>
              <w:t xml:space="preserve"> 12.7.3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AB639B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4.4.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Пункты </w:t>
            </w:r>
            <w:r>
              <w:rPr>
                <w:color w:val="000000"/>
              </w:rPr>
              <w:t xml:space="preserve"> 12.7.4., 12.7.5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AB639B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rPr>
                <w:b/>
                <w:bCs/>
              </w:rPr>
              <w:t>5.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lastRenderedPageBreak/>
              <w:t>5.1.</w:t>
            </w:r>
          </w:p>
        </w:tc>
        <w:tc>
          <w:tcPr>
            <w:tcW w:w="38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  <w:rPr>
                <w:color w:val="000000"/>
              </w:rPr>
            </w:pPr>
            <w:r w:rsidRPr="002B38E1">
              <w:rPr>
                <w:color w:val="000000"/>
              </w:rPr>
              <w:t xml:space="preserve">Пункты </w:t>
            </w:r>
            <w:r>
              <w:rPr>
                <w:color w:val="000000"/>
              </w:rPr>
              <w:t xml:space="preserve"> 11.1-11.3, 12.3.1- 12.3.6</w:t>
            </w:r>
          </w:p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0642E5">
              <w:t xml:space="preserve"> сельсовет</w:t>
            </w:r>
            <w:r>
              <w:t xml:space="preserve">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5.2.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5.5  - 5.11 </w:t>
            </w:r>
            <w:r w:rsidRPr="002B38E1">
              <w:rPr>
                <w:color w:val="000000"/>
              </w:rPr>
              <w:t xml:space="preserve">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AB639B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5.3.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Имеется ли ордер (разрешение) на проведение (производство) земляных работ?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 xml:space="preserve"> п. 14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AB639B">
              <w:t xml:space="preserve"> сельсовет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rPr>
                <w:b/>
                <w:bCs/>
              </w:rPr>
              <w:t>6.</w:t>
            </w:r>
          </w:p>
        </w:tc>
        <w:tc>
          <w:tcPr>
            <w:tcW w:w="63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6.1.</w:t>
            </w:r>
          </w:p>
        </w:tc>
        <w:tc>
          <w:tcPr>
            <w:tcW w:w="38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 xml:space="preserve"> 14.3 </w:t>
            </w:r>
            <w:r w:rsidRPr="002B38E1">
              <w:rPr>
                <w:color w:val="000000"/>
              </w:rPr>
              <w:t xml:space="preserve"> Правил благоустройства территории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AB639B">
              <w:t xml:space="preserve"> сельсовет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rPr>
          <w:trHeight w:val="9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rPr>
                <w:b/>
                <w:bCs/>
              </w:rPr>
              <w:t>7.</w:t>
            </w:r>
          </w:p>
        </w:tc>
        <w:tc>
          <w:tcPr>
            <w:tcW w:w="63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rPr>
                <w:b/>
              </w:rPr>
            </w:pPr>
            <w:r w:rsidRPr="002B38E1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7.1.</w:t>
            </w:r>
          </w:p>
        </w:tc>
        <w:tc>
          <w:tcPr>
            <w:tcW w:w="38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 xml:space="preserve">Обеспечивается ли доступ </w:t>
            </w:r>
            <w:proofErr w:type="spellStart"/>
            <w:r w:rsidRPr="002B38E1">
              <w:t>маломобильных</w:t>
            </w:r>
            <w:proofErr w:type="spellEnd"/>
            <w:r w:rsidRPr="002B38E1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 xml:space="preserve">Пункты </w:t>
            </w:r>
            <w:r>
              <w:t xml:space="preserve">3.8, 4.5, 11.6.4, 12.4.16.2, 12.4.23, п. 13 </w:t>
            </w:r>
            <w:r w:rsidRPr="002B38E1"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>сельского поселения</w:t>
            </w:r>
            <w:r>
              <w:t xml:space="preserve"> Спартакский</w:t>
            </w:r>
            <w:r w:rsidRPr="00AB639B">
              <w:t xml:space="preserve"> сельсовет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  <w:tr w:rsidR="00097C17" w:rsidRPr="002B38E1" w:rsidTr="00751498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C17" w:rsidRPr="002B38E1" w:rsidRDefault="00097C17" w:rsidP="00751498">
            <w:pPr>
              <w:jc w:val="center"/>
            </w:pPr>
            <w:r w:rsidRPr="002B38E1">
              <w:t>7.2.</w:t>
            </w:r>
          </w:p>
        </w:tc>
        <w:tc>
          <w:tcPr>
            <w:tcW w:w="38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C17" w:rsidRPr="002B38E1" w:rsidRDefault="00097C17" w:rsidP="00751498">
            <w:pPr>
              <w:jc w:val="both"/>
            </w:pPr>
            <w:r w:rsidRPr="002B38E1">
              <w:t xml:space="preserve">Пункт </w:t>
            </w:r>
            <w:r>
              <w:t>13.2, 13.3, 13.8, 13.9</w:t>
            </w:r>
            <w:r w:rsidRPr="002B38E1">
              <w:t xml:space="preserve"> Правил благоустройства территории </w:t>
            </w:r>
            <w:r>
              <w:t xml:space="preserve"> </w:t>
            </w:r>
          </w:p>
          <w:p w:rsidR="00097C17" w:rsidRPr="002B38E1" w:rsidRDefault="00097C17" w:rsidP="00751498">
            <w:pPr>
              <w:jc w:val="both"/>
            </w:pPr>
            <w:r w:rsidRPr="002B38E1">
              <w:t xml:space="preserve">сельского поселения </w:t>
            </w:r>
            <w:r>
              <w:t xml:space="preserve"> Спартакский</w:t>
            </w:r>
            <w:r w:rsidRPr="00AB639B">
              <w:t xml:space="preserve"> сельсовет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C17" w:rsidRPr="002B38E1" w:rsidRDefault="00097C17" w:rsidP="00751498">
            <w:pPr>
              <w:snapToGrid w:val="0"/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C17" w:rsidRPr="002B38E1" w:rsidRDefault="00097C17" w:rsidP="00751498">
            <w:pPr>
              <w:snapToGrid w:val="0"/>
            </w:pPr>
          </w:p>
        </w:tc>
      </w:tr>
    </w:tbl>
    <w:p w:rsidR="00097C17" w:rsidRPr="002B38E1" w:rsidRDefault="00097C17" w:rsidP="00097C17">
      <w:r w:rsidRPr="002B38E1">
        <w:t>__________________________________________________________________________________________________________________________________________________________</w:t>
      </w:r>
    </w:p>
    <w:p w:rsidR="00097C17" w:rsidRPr="00617001" w:rsidRDefault="00097C17" w:rsidP="00617001">
      <w:pPr>
        <w:jc w:val="center"/>
      </w:pPr>
      <w:r w:rsidRPr="002B38E1">
        <w:t>(пояснения и дополнения по контрольным вопросам, содержащимся в перечне)</w:t>
      </w:r>
    </w:p>
    <w:p w:rsidR="00097C17" w:rsidRPr="00437B34" w:rsidRDefault="00097C17" w:rsidP="00097C17">
      <w:pPr>
        <w:pStyle w:val="a4"/>
        <w:ind w:firstLine="567"/>
        <w:jc w:val="both"/>
        <w:rPr>
          <w:sz w:val="24"/>
          <w:szCs w:val="24"/>
        </w:rPr>
      </w:pPr>
      <w:r w:rsidRPr="00437B34">
        <w:rPr>
          <w:sz w:val="24"/>
          <w:szCs w:val="24"/>
        </w:rPr>
        <w:t>_______________________</w:t>
      </w:r>
    </w:p>
    <w:p w:rsidR="00617001" w:rsidRDefault="00097C17" w:rsidP="00617001">
      <w:pPr>
        <w:pStyle w:val="a4"/>
        <w:ind w:firstLine="567"/>
        <w:jc w:val="both"/>
        <w:rPr>
          <w:sz w:val="24"/>
          <w:szCs w:val="24"/>
        </w:rPr>
      </w:pPr>
      <w:proofErr w:type="gramStart"/>
      <w:r w:rsidRPr="00437B34">
        <w:rPr>
          <w:sz w:val="24"/>
          <w:szCs w:val="24"/>
        </w:rPr>
        <w:t>(должность и ФИО должностного лица, проводившего контрольное мероприятие и заполняющего проверочны</w:t>
      </w:r>
      <w:r w:rsidR="00617001">
        <w:rPr>
          <w:sz w:val="24"/>
          <w:szCs w:val="24"/>
        </w:rPr>
        <w:t>й лист</w:t>
      </w:r>
      <w:r w:rsidR="00617001">
        <w:rPr>
          <w:sz w:val="24"/>
          <w:szCs w:val="24"/>
        </w:rPr>
        <w:tab/>
        <w:t xml:space="preserve">      _______</w:t>
      </w:r>
      <w:proofErr w:type="gramEnd"/>
    </w:p>
    <w:p w:rsidR="00097C17" w:rsidRPr="00437B34" w:rsidRDefault="00617001" w:rsidP="00617001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097C17" w:rsidRPr="00437B34">
        <w:rPr>
          <w:sz w:val="24"/>
          <w:szCs w:val="24"/>
        </w:rPr>
        <w:t>(подпись)</w:t>
      </w:r>
      <w:r w:rsidR="00097C17" w:rsidRPr="00437B34">
        <w:rPr>
          <w:sz w:val="24"/>
          <w:szCs w:val="24"/>
        </w:rPr>
        <w:tab/>
        <w:t xml:space="preserve">    __________________</w:t>
      </w:r>
    </w:p>
    <w:p w:rsidR="00097C17" w:rsidRPr="004C735A" w:rsidRDefault="00617001" w:rsidP="004C735A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4C735A">
        <w:rPr>
          <w:sz w:val="24"/>
          <w:szCs w:val="24"/>
        </w:rPr>
        <w:t>(дата)</w:t>
      </w: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ind w:firstLine="567"/>
        <w:jc w:val="both"/>
        <w:rPr>
          <w:color w:val="FF0000"/>
        </w:rPr>
      </w:pPr>
    </w:p>
    <w:p w:rsidR="00097C17" w:rsidRDefault="00097C17" w:rsidP="00097C17">
      <w:pPr>
        <w:pStyle w:val="a4"/>
        <w:jc w:val="both"/>
        <w:rPr>
          <w:color w:val="FF0000"/>
        </w:rPr>
      </w:pPr>
    </w:p>
    <w:p w:rsidR="00B85EE9" w:rsidRPr="00673B64" w:rsidRDefault="00B85EE9" w:rsidP="00B85EE9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B85EE9" w:rsidRPr="002C73D8" w:rsidRDefault="00B85EE9" w:rsidP="00B85EE9">
      <w:pPr>
        <w:rPr>
          <w:sz w:val="28"/>
          <w:szCs w:val="28"/>
        </w:rPr>
      </w:pPr>
    </w:p>
    <w:p w:rsidR="00680022" w:rsidRDefault="00680022"/>
    <w:sectPr w:rsidR="00680022" w:rsidSect="00097C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9108C"/>
    <w:rsid w:val="00097C17"/>
    <w:rsid w:val="00136609"/>
    <w:rsid w:val="00244F23"/>
    <w:rsid w:val="002508EC"/>
    <w:rsid w:val="00271DAD"/>
    <w:rsid w:val="002779BD"/>
    <w:rsid w:val="0030596C"/>
    <w:rsid w:val="00404981"/>
    <w:rsid w:val="004C735A"/>
    <w:rsid w:val="005211D7"/>
    <w:rsid w:val="005B43C6"/>
    <w:rsid w:val="005D1CBA"/>
    <w:rsid w:val="0060016E"/>
    <w:rsid w:val="00606F56"/>
    <w:rsid w:val="00617001"/>
    <w:rsid w:val="00680022"/>
    <w:rsid w:val="006A0A8A"/>
    <w:rsid w:val="00716CDB"/>
    <w:rsid w:val="008273C8"/>
    <w:rsid w:val="008A2C42"/>
    <w:rsid w:val="008B4D8D"/>
    <w:rsid w:val="008C435C"/>
    <w:rsid w:val="009939B7"/>
    <w:rsid w:val="00A95654"/>
    <w:rsid w:val="00AB1E8F"/>
    <w:rsid w:val="00B83E07"/>
    <w:rsid w:val="00B85EE9"/>
    <w:rsid w:val="00B879CA"/>
    <w:rsid w:val="00BF2061"/>
    <w:rsid w:val="00D44AE7"/>
    <w:rsid w:val="00E70F98"/>
    <w:rsid w:val="00EB2BAE"/>
    <w:rsid w:val="00E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9" type="connector" idref="#_x0000_s1026"/>
        <o:r id="V:Rule20" type="connector" idref="#_x0000_s1028"/>
        <o:r id="V:Rule21" type="connector" idref="#_x0000_s1027"/>
        <o:r id="V:Rule22" type="connector" idref="#_x0000_s1032"/>
        <o:r id="V:Rule23" type="connector" idref="#_x0000_s1044"/>
        <o:r id="V:Rule24" type="connector" idref="#_x0000_s1031"/>
        <o:r id="V:Rule25" type="connector" idref="#_x0000_s1029"/>
        <o:r id="V:Rule26" type="connector" idref="#_x0000_s1030"/>
        <o:r id="V:Rule27" type="connector" idref="#_x0000_s1036"/>
        <o:r id="V:Rule28" type="connector" idref="#_x0000_s1037"/>
        <o:r id="V:Rule29" type="connector" idref="#_x0000_s1039"/>
        <o:r id="V:Rule30" type="connector" idref="#_x0000_s1038"/>
        <o:r id="V:Rule31" type="connector" idref="#_x0000_s1043"/>
        <o:r id="V:Rule32" type="connector" idref="#_x0000_s1033"/>
        <o:r id="V:Rule33" type="connector" idref="#_x0000_s1042"/>
        <o:r id="V:Rule34" type="connector" idref="#_x0000_s1034"/>
        <o:r id="V:Rule35" type="connector" idref="#_x0000_s1040"/>
        <o:r id="V:Rule3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7C17"/>
    <w:pPr>
      <w:keepNext/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E9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097C17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customStyle="1" w:styleId="ConsPlusTitle">
    <w:name w:val="ConsPlusTitle"/>
    <w:uiPriority w:val="99"/>
    <w:rsid w:val="00097C1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rsid w:val="00097C17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97C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2023-11-08T10:16:00Z</cp:lastPrinted>
  <dcterms:created xsi:type="dcterms:W3CDTF">2023-04-07T07:16:00Z</dcterms:created>
  <dcterms:modified xsi:type="dcterms:W3CDTF">2023-11-08T10:23:00Z</dcterms:modified>
</cp:coreProperties>
</file>