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2" w:rsidRDefault="00CA1E71" w:rsidP="00AA44F0">
      <w:pPr>
        <w:pStyle w:val="ConsPlusNormal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Вниманию организаций!</w:t>
      </w:r>
      <w:r w:rsidR="00462251">
        <w:rPr>
          <w:b/>
          <w:sz w:val="44"/>
        </w:rPr>
        <w:t xml:space="preserve"> Изменился порядок</w:t>
      </w:r>
      <w:r w:rsidR="00300AB2">
        <w:rPr>
          <w:b/>
          <w:sz w:val="44"/>
        </w:rPr>
        <w:t xml:space="preserve"> предоставления</w:t>
      </w:r>
      <w:r w:rsidR="00217A52">
        <w:rPr>
          <w:b/>
          <w:sz w:val="44"/>
        </w:rPr>
        <w:t xml:space="preserve"> льготы по транспортному или земельному налогу</w:t>
      </w:r>
    </w:p>
    <w:p w:rsidR="002D2CAA" w:rsidRDefault="00217A52" w:rsidP="003F417B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b/>
          <w:sz w:val="44"/>
        </w:rPr>
        <w:t xml:space="preserve"> </w:t>
      </w:r>
      <w:r w:rsidR="002D2CAA">
        <w:rPr>
          <w:b/>
          <w:sz w:val="44"/>
        </w:rPr>
        <w:tab/>
      </w:r>
      <w:proofErr w:type="gramStart"/>
      <w:r w:rsidRPr="009B1893">
        <w:rPr>
          <w:szCs w:val="28"/>
        </w:rPr>
        <w:t xml:space="preserve">Для </w:t>
      </w:r>
      <w:r w:rsidR="009B1893" w:rsidRPr="009B1893">
        <w:rPr>
          <w:szCs w:val="28"/>
        </w:rPr>
        <w:t>организаций</w:t>
      </w:r>
      <w:r w:rsidRPr="009B1893">
        <w:rPr>
          <w:szCs w:val="28"/>
        </w:rPr>
        <w:t xml:space="preserve"> отменяется обязанность по представлению налоговых деклараций по транспортному и земельному налогам за 2020 год и последующие периоды</w:t>
      </w:r>
      <w:r w:rsidR="002D2CAA">
        <w:rPr>
          <w:szCs w:val="28"/>
        </w:rPr>
        <w:t>.</w:t>
      </w:r>
      <w:proofErr w:type="gramEnd"/>
      <w:r w:rsidR="002D2CAA">
        <w:rPr>
          <w:szCs w:val="28"/>
        </w:rPr>
        <w:t xml:space="preserve">  В </w:t>
      </w:r>
      <w:proofErr w:type="gramStart"/>
      <w:r w:rsidR="002D2CAA">
        <w:rPr>
          <w:szCs w:val="28"/>
        </w:rPr>
        <w:t>связи</w:t>
      </w:r>
      <w:proofErr w:type="gramEnd"/>
      <w:r w:rsidR="002D2CAA">
        <w:rPr>
          <w:szCs w:val="28"/>
        </w:rPr>
        <w:t xml:space="preserve"> с чем введен заявительный порядок представления документов о налоговой льготе.</w:t>
      </w:r>
    </w:p>
    <w:p w:rsidR="00217A52" w:rsidRDefault="00217A52" w:rsidP="00300AB2">
      <w:pPr>
        <w:pStyle w:val="ConsPlusNormal"/>
        <w:jc w:val="both"/>
        <w:outlineLvl w:val="0"/>
      </w:pPr>
      <w:bookmarkStart w:id="1" w:name="P13"/>
      <w:bookmarkEnd w:id="1"/>
      <w:r>
        <w:rPr>
          <w:b/>
          <w:sz w:val="38"/>
        </w:rPr>
        <w:t xml:space="preserve"> </w:t>
      </w:r>
      <w:r w:rsidR="00300AB2">
        <w:rPr>
          <w:b/>
          <w:sz w:val="38"/>
        </w:rPr>
        <w:tab/>
      </w:r>
      <w:hyperlink r:id="rId5" w:history="1">
        <w:r>
          <w:rPr>
            <w:color w:val="0000FF"/>
          </w:rPr>
          <w:t>Форма</w:t>
        </w:r>
      </w:hyperlink>
      <w:r>
        <w:t xml:space="preserve"> заявления налогоплательщика-организации о предоставлении льготы по транспортному или земельному налогу (далее - заявление) и </w:t>
      </w:r>
      <w:hyperlink r:id="rId6" w:history="1">
        <w:r>
          <w:rPr>
            <w:color w:val="0000FF"/>
          </w:rPr>
          <w:t>Порядок</w:t>
        </w:r>
      </w:hyperlink>
      <w:r>
        <w:t xml:space="preserve"> ее заполнения (далее - Порядок заполнения) утверждены Приказом ФНС России от 25.07.2019 N ММВ-7-21/377@.</w:t>
      </w:r>
    </w:p>
    <w:p w:rsidR="00217A52" w:rsidRDefault="00217A52" w:rsidP="003F417B">
      <w:pPr>
        <w:pStyle w:val="ConsPlusNormal"/>
        <w:jc w:val="both"/>
      </w:pPr>
      <w:r>
        <w:t>В заявление включите:</w:t>
      </w:r>
    </w:p>
    <w:p w:rsidR="00217A52" w:rsidRDefault="00DB6B3A" w:rsidP="003F417B">
      <w:pPr>
        <w:pStyle w:val="ConsPlusNormal"/>
        <w:numPr>
          <w:ilvl w:val="0"/>
          <w:numId w:val="1"/>
        </w:numPr>
        <w:jc w:val="both"/>
      </w:pPr>
      <w:hyperlink r:id="rId7" w:history="1">
        <w:r w:rsidR="00217A52">
          <w:rPr>
            <w:color w:val="0000FF"/>
          </w:rPr>
          <w:t>титульный лист</w:t>
        </w:r>
      </w:hyperlink>
      <w:r w:rsidR="00217A52">
        <w:t>;</w:t>
      </w:r>
    </w:p>
    <w:p w:rsidR="00217A52" w:rsidRDefault="00217A52" w:rsidP="003F417B">
      <w:pPr>
        <w:pStyle w:val="ConsPlusNormal"/>
        <w:numPr>
          <w:ilvl w:val="0"/>
          <w:numId w:val="1"/>
        </w:numPr>
        <w:jc w:val="both"/>
      </w:pPr>
      <w:r>
        <w:t>лист с информацией о заявленной льготе (</w:t>
      </w:r>
      <w:hyperlink r:id="rId8" w:history="1">
        <w:r>
          <w:rPr>
            <w:color w:val="0000FF"/>
          </w:rPr>
          <w:t>разд. 5</w:t>
        </w:r>
      </w:hyperlink>
      <w:r>
        <w:t xml:space="preserve"> - если заявляете льготу по транспортному налогу и (или) </w:t>
      </w:r>
      <w:hyperlink r:id="rId9" w:history="1">
        <w:r>
          <w:rPr>
            <w:color w:val="0000FF"/>
          </w:rPr>
          <w:t>разд. 6</w:t>
        </w:r>
      </w:hyperlink>
      <w:r>
        <w:t xml:space="preserve"> - если заявляете льготу по земельному налогу).</w:t>
      </w:r>
    </w:p>
    <w:p w:rsidR="00217A52" w:rsidRDefault="00217A52" w:rsidP="003F417B">
      <w:pPr>
        <w:pStyle w:val="ConsPlusNormal"/>
        <w:jc w:val="both"/>
      </w:pPr>
      <w:r>
        <w:rPr>
          <w:b/>
        </w:rPr>
        <w:t>Срок подачи заявления</w:t>
      </w:r>
      <w:r>
        <w:t xml:space="preserve"> о предоставлении льготы в инспекцию не установлен. Рекомендуем подать его, как только вам стало известно о возможности применить льготу. </w:t>
      </w:r>
      <w:r w:rsidRPr="00217A52">
        <w:rPr>
          <w:b/>
          <w:u w:val="single"/>
        </w:rPr>
        <w:t>Это нужно, чтобы на момент исчисления налога у инспекции имелась вся необходимая информация для корректного расчета.</w:t>
      </w:r>
      <w:r>
        <w:t xml:space="preserve"> Иначе она рассчитает налог без учета льготы. В этом случае вам нужно будет представить пояснения (документы), в том числе заявление на льготу за соответствующий период. </w:t>
      </w:r>
    </w:p>
    <w:p w:rsidR="00217A52" w:rsidRDefault="00217A52" w:rsidP="003F417B">
      <w:pPr>
        <w:pStyle w:val="ConsPlusNormal"/>
        <w:jc w:val="both"/>
      </w:pPr>
      <w:r>
        <w:t>Заявление можно подать в налоговый орган по своему выбору (</w:t>
      </w:r>
      <w:hyperlink r:id="rId10" w:history="1">
        <w:r>
          <w:rPr>
            <w:color w:val="0000FF"/>
          </w:rPr>
          <w:t>п. 10</w:t>
        </w:r>
      </w:hyperlink>
      <w:r>
        <w:t xml:space="preserve"> Порядка заполнения):</w:t>
      </w:r>
    </w:p>
    <w:p w:rsidR="00217A52" w:rsidRDefault="00217A52" w:rsidP="003F417B">
      <w:pPr>
        <w:pStyle w:val="ConsPlusNormal"/>
        <w:numPr>
          <w:ilvl w:val="0"/>
          <w:numId w:val="2"/>
        </w:numPr>
        <w:jc w:val="both"/>
      </w:pPr>
      <w:r>
        <w:t>по месту вашего нахождения;</w:t>
      </w:r>
    </w:p>
    <w:p w:rsidR="00217A52" w:rsidRDefault="00217A52" w:rsidP="003F417B">
      <w:pPr>
        <w:pStyle w:val="ConsPlusNormal"/>
        <w:numPr>
          <w:ilvl w:val="0"/>
          <w:numId w:val="2"/>
        </w:numPr>
        <w:jc w:val="both"/>
      </w:pPr>
      <w:r>
        <w:t xml:space="preserve">по месту нахождения земельного участка или транспортного средства. Налоговый орган должен рассмотреть заявление в течение 30 дней (срок может быть увеличен не более чем на 30 дней). </w:t>
      </w:r>
    </w:p>
    <w:p w:rsidR="00300AB2" w:rsidRDefault="00217A52" w:rsidP="003F417B">
      <w:pPr>
        <w:pStyle w:val="ConsPlusNormal"/>
        <w:jc w:val="both"/>
      </w:pPr>
      <w:r>
        <w:t xml:space="preserve">Подать заявление в бумажном виде можно лично (через представителя) или по почте, в электронном виде - по телекоммуникационным каналам связи. Подать заявление в электронной форме через личный кабинет налогоплательщика нельзя. Такое право не предусмотрено Налоговым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</w:t>
      </w:r>
    </w:p>
    <w:p w:rsidR="00217A52" w:rsidRDefault="00217A52" w:rsidP="003F417B">
      <w:pPr>
        <w:pStyle w:val="ConsPlusNormal"/>
        <w:jc w:val="both"/>
      </w:pPr>
      <w:r>
        <w:t>Вместе с заявлением вы вправе подать документы, подтверждающие право на льготу з</w:t>
      </w:r>
      <w:r w:rsidR="00300AB2">
        <w:t>а период, указанный в заявлении.</w:t>
      </w:r>
    </w:p>
    <w:p w:rsidR="00217A52" w:rsidRDefault="00217A52" w:rsidP="003F417B">
      <w:pPr>
        <w:pStyle w:val="ConsPlusNormal"/>
        <w:jc w:val="both"/>
      </w:pPr>
    </w:p>
    <w:p w:rsidR="00217A52" w:rsidRDefault="00F11EDA" w:rsidP="00F04D96">
      <w:pPr>
        <w:pStyle w:val="ConsPlusNormal"/>
        <w:jc w:val="both"/>
      </w:pPr>
      <w:bookmarkStart w:id="2" w:name="P25"/>
      <w:bookmarkEnd w:id="2"/>
      <w:r>
        <w:t>По возникающим вопросам можете обратиться по телефону 8</w:t>
      </w:r>
      <w:r w:rsidR="00300AB2">
        <w:t>(</w:t>
      </w:r>
      <w:r>
        <w:t>34782</w:t>
      </w:r>
      <w:r w:rsidR="00300AB2">
        <w:t>)</w:t>
      </w:r>
      <w:r>
        <w:t>-5-92-00(в рабочее время).</w:t>
      </w:r>
    </w:p>
    <w:sectPr w:rsidR="00217A52" w:rsidSect="003304D3">
      <w:pgSz w:w="11906" w:h="16838"/>
      <w:pgMar w:top="181" w:right="567" w:bottom="1134" w:left="1134" w:header="567" w:footer="516" w:gutter="0"/>
      <w:cols w:space="708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756"/>
    <w:multiLevelType w:val="multilevel"/>
    <w:tmpl w:val="474A6A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63636"/>
    <w:multiLevelType w:val="multilevel"/>
    <w:tmpl w:val="DEC824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25B9F"/>
    <w:multiLevelType w:val="multilevel"/>
    <w:tmpl w:val="367241C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3225"/>
    <w:multiLevelType w:val="multilevel"/>
    <w:tmpl w:val="01741F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5042F2"/>
    <w:multiLevelType w:val="multilevel"/>
    <w:tmpl w:val="F0800F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359D3"/>
    <w:multiLevelType w:val="multilevel"/>
    <w:tmpl w:val="9AA420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21220"/>
    <w:multiLevelType w:val="multilevel"/>
    <w:tmpl w:val="9DFE90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842380"/>
    <w:multiLevelType w:val="multilevel"/>
    <w:tmpl w:val="17767B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97894"/>
    <w:multiLevelType w:val="multilevel"/>
    <w:tmpl w:val="0F742F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/>
  <w:rsids>
    <w:rsidRoot w:val="00217A52"/>
    <w:rsid w:val="00151691"/>
    <w:rsid w:val="001A5031"/>
    <w:rsid w:val="00217A52"/>
    <w:rsid w:val="002D2CAA"/>
    <w:rsid w:val="00300AB2"/>
    <w:rsid w:val="003F417B"/>
    <w:rsid w:val="00462251"/>
    <w:rsid w:val="004B26C9"/>
    <w:rsid w:val="004C5EE6"/>
    <w:rsid w:val="00977334"/>
    <w:rsid w:val="009857E4"/>
    <w:rsid w:val="009B1893"/>
    <w:rsid w:val="00AA44F0"/>
    <w:rsid w:val="00CA1E71"/>
    <w:rsid w:val="00DB6B3A"/>
    <w:rsid w:val="00E37E18"/>
    <w:rsid w:val="00F04D96"/>
    <w:rsid w:val="00F1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91"/>
    <w:pPr>
      <w:spacing w:line="276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691"/>
    <w:pPr>
      <w:keepNext/>
      <w:spacing w:before="240" w:after="6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691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217A52"/>
    <w:pPr>
      <w:widowControl w:val="0"/>
      <w:autoSpaceDE w:val="0"/>
      <w:autoSpaceDN w:val="0"/>
    </w:pPr>
    <w:rPr>
      <w:sz w:val="28"/>
      <w:szCs w:val="20"/>
      <w:lang w:eastAsia="ru-RU"/>
    </w:rPr>
  </w:style>
  <w:style w:type="paragraph" w:customStyle="1" w:styleId="ConsPlusTitlePage">
    <w:name w:val="ConsPlusTitlePage"/>
    <w:rsid w:val="00217A52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91"/>
    <w:pPr>
      <w:spacing w:line="276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691"/>
    <w:pPr>
      <w:keepNext/>
      <w:spacing w:before="240" w:after="6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1691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217A52"/>
    <w:pPr>
      <w:widowControl w:val="0"/>
      <w:autoSpaceDE w:val="0"/>
      <w:autoSpaceDN w:val="0"/>
    </w:pPr>
    <w:rPr>
      <w:sz w:val="28"/>
      <w:szCs w:val="20"/>
      <w:lang w:eastAsia="ru-RU"/>
    </w:rPr>
  </w:style>
  <w:style w:type="paragraph" w:customStyle="1" w:styleId="ConsPlusTitlePage">
    <w:name w:val="ConsPlusTitlePage"/>
    <w:rsid w:val="00217A52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E29F637197BEE9DE7FF0262DF1AF5D509D8B8D89621B0ED004E95E09623CF0C078EF9ECC0EBB7F18FE288DC8C12D6B3009B88288067FBx1W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DE29F637197BEE9DE7FF0262DF1AF5D509D8B8D89621B0ED004E95E09623CF0C078EF9ECC0EBB3F28FE288DC8C12D6B3009B88288067FBx1W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DE29F637197BEE9DE7FF0262DF1AF5D509D8B8D89621B0ED004E95E09623CF0C078EF9ECC0EAB2F18FE288DC8C12D6B3009B88288067FBx1W0F" TargetMode="External"/><Relationship Id="rId11" Type="http://schemas.openxmlformats.org/officeDocument/2006/relationships/hyperlink" Target="consultantplus://offline/ref=7CDE29F637197BEE9DE7FF0262DF1AF5D50DDCBAD99F21B0ED004E95E09623CF1E07D6F5EDC6F5B1F79AB4D99AxDW8F" TargetMode="External"/><Relationship Id="rId5" Type="http://schemas.openxmlformats.org/officeDocument/2006/relationships/hyperlink" Target="consultantplus://offline/ref=7CDE29F637197BEE9DE7FF0262DF1AF5D509D8B8D89621B0ED004E95E09623CF0C078EF9ECC0EBB3F28FE288DC8C12D6B3009B88288067FBx1W0F" TargetMode="External"/><Relationship Id="rId10" Type="http://schemas.openxmlformats.org/officeDocument/2006/relationships/hyperlink" Target="consultantplus://offline/ref=7CDE29F637197BEE9DE7FF0262DF1AF5D509D8B8D89621B0ED004E95E09623CF0C078EF9ECC0EAB4F68FE288DC8C12D6B3009B88288067FBx1W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DE29F637197BEE9DE7FF0262DF1AF5D509D8B8D89621B0ED004E95E09623CF0C078EF9ECC0EAB1F18FE288DC8C12D6B3009B88288067FBx1W0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Багаутдинова Альмира Наиловна</dc:creator>
  <cp:lastModifiedBy>1</cp:lastModifiedBy>
  <cp:revision>2</cp:revision>
  <dcterms:created xsi:type="dcterms:W3CDTF">2021-04-20T03:45:00Z</dcterms:created>
  <dcterms:modified xsi:type="dcterms:W3CDTF">2021-04-20T03:45:00Z</dcterms:modified>
</cp:coreProperties>
</file>