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3A" w:rsidRDefault="0070483A" w:rsidP="0070483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70483A" w:rsidRDefault="0070483A" w:rsidP="007048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70483A" w:rsidRDefault="0070483A" w:rsidP="0070483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70483A" w:rsidRDefault="0070483A" w:rsidP="007048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70483A" w:rsidRDefault="0070483A" w:rsidP="007048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70483A" w:rsidRDefault="0070483A" w:rsidP="007048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70483A" w:rsidRDefault="0070483A" w:rsidP="0070483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70483A" w:rsidRDefault="0070483A" w:rsidP="0070483A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70483A" w:rsidRDefault="0070483A" w:rsidP="0070483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70483A" w:rsidRDefault="0070483A" w:rsidP="0070483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0483A" w:rsidRDefault="0070483A" w:rsidP="0070483A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28</w:t>
      </w:r>
      <w:r w:rsidR="00300C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70483A" w:rsidRDefault="0070483A" w:rsidP="007048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83A" w:rsidRDefault="0070483A" w:rsidP="0070483A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октябрь  2013 г</w:t>
      </w:r>
      <w:r>
        <w:rPr>
          <w:rFonts w:eastAsia="Arial Unicode MS"/>
        </w:rPr>
        <w:t xml:space="preserve">.                                                      </w:t>
      </w:r>
      <w:r>
        <w:rPr>
          <w:rFonts w:eastAsia="Arial Unicode MS"/>
          <w:u w:val="single"/>
        </w:rPr>
        <w:t>« 17 »  октября  2013 г.</w:t>
      </w:r>
    </w:p>
    <w:p w:rsidR="0070483A" w:rsidRDefault="0070483A" w:rsidP="0070483A">
      <w:pPr>
        <w:tabs>
          <w:tab w:val="left" w:pos="3100"/>
        </w:tabs>
        <w:rPr>
          <w:b/>
        </w:rPr>
      </w:pPr>
    </w:p>
    <w:p w:rsidR="0070483A" w:rsidRDefault="0070483A" w:rsidP="0070483A">
      <w:pPr>
        <w:tabs>
          <w:tab w:val="left" w:pos="990"/>
        </w:tabs>
        <w:ind w:left="1440" w:right="201"/>
        <w:jc w:val="center"/>
        <w:rPr>
          <w:b/>
        </w:rPr>
      </w:pPr>
      <w:r>
        <w:rPr>
          <w:b/>
        </w:rPr>
        <w:t>Об установлении платы за жилое помещение в многоквартирных домах, обслуживаемых  ТСЖ «Спартак»</w:t>
      </w:r>
    </w:p>
    <w:p w:rsidR="0070483A" w:rsidRDefault="0070483A" w:rsidP="0070483A">
      <w:pPr>
        <w:tabs>
          <w:tab w:val="left" w:pos="990"/>
        </w:tabs>
        <w:ind w:right="201"/>
      </w:pPr>
    </w:p>
    <w:p w:rsidR="0070483A" w:rsidRDefault="0070483A" w:rsidP="0070483A">
      <w:pPr>
        <w:tabs>
          <w:tab w:val="left" w:pos="990"/>
        </w:tabs>
        <w:ind w:right="201" w:firstLine="900"/>
        <w:jc w:val="both"/>
      </w:pPr>
      <w:r>
        <w:t>В соответствии с  Жилищным Кодексом Российской Федерации от 29 декабря 2004 года (с последующими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допол</w:t>
      </w:r>
      <w:proofErr w:type="spellEnd"/>
      <w:r>
        <w:t xml:space="preserve">.) и Уставом  сельского поселения Спартакский сельсовет муниципального района Ермекеевский район Республики Башкортостан, </w:t>
      </w:r>
    </w:p>
    <w:p w:rsidR="0070483A" w:rsidRDefault="0070483A" w:rsidP="0070483A">
      <w:pPr>
        <w:tabs>
          <w:tab w:val="left" w:pos="990"/>
        </w:tabs>
        <w:ind w:right="201" w:firstLine="900"/>
        <w:jc w:val="both"/>
      </w:pPr>
    </w:p>
    <w:p w:rsidR="0070483A" w:rsidRDefault="0070483A" w:rsidP="0070483A">
      <w:pPr>
        <w:tabs>
          <w:tab w:val="left" w:pos="990"/>
        </w:tabs>
        <w:ind w:right="201" w:firstLine="900"/>
        <w:jc w:val="both"/>
      </w:pPr>
      <w:r>
        <w:t xml:space="preserve">Совет сельского поселения Спартакский сельсовет муниципального района Ермекеевский район Республики Башкортостан решил: </w:t>
      </w: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/>
      </w:pP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1.Установить и ввести в действие с 1 октября 2012 года плату гражданам:</w:t>
      </w: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/>
        <w:jc w:val="both"/>
      </w:pPr>
      <w:r>
        <w:t>-оплату на 1 человека за вывоз мусора с населения согласно калькуляции затрат 25 рублей;</w:t>
      </w: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/>
        <w:jc w:val="both"/>
      </w:pPr>
      <w:r>
        <w:t xml:space="preserve">- оплату за очистку </w:t>
      </w:r>
      <w:proofErr w:type="spellStart"/>
      <w:r>
        <w:t>шамбо</w:t>
      </w:r>
      <w:proofErr w:type="spellEnd"/>
      <w:r>
        <w:t xml:space="preserve"> согласно калькуляции затрат 400 рублей.</w:t>
      </w: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2. Настоящее решение Совета вступает в силу с 1 октября 2013 года.</w:t>
      </w: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3. Настоящее  решение обнародовать на информационном стенде в здании администрации сельского поселения Спартакский сельсовет и разместить на сайте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 исполнением  настоящего решения возложить на председателя комиссии по бюджету, налогам, вопросам муниципальной собственности  (</w:t>
      </w:r>
      <w:proofErr w:type="spellStart"/>
      <w:r>
        <w:t>Гильмутдинова</w:t>
      </w:r>
      <w:proofErr w:type="spellEnd"/>
      <w:r>
        <w:t xml:space="preserve"> Р.Р.)</w:t>
      </w: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/>
        <w:jc w:val="both"/>
      </w:pP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Глава сельского поселения</w:t>
      </w:r>
    </w:p>
    <w:p w:rsidR="0070483A" w:rsidRDefault="0070483A" w:rsidP="0070483A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Спартакский сельсовет                                               Ф.Х.Гафурова </w:t>
      </w:r>
    </w:p>
    <w:p w:rsidR="0070483A" w:rsidRDefault="0070483A" w:rsidP="0070483A"/>
    <w:p w:rsidR="0070483A" w:rsidRDefault="0070483A" w:rsidP="0070483A"/>
    <w:p w:rsidR="0070483A" w:rsidRDefault="0070483A" w:rsidP="0070483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70483A" w:rsidRDefault="0070483A" w:rsidP="0070483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70483A" w:rsidRDefault="0070483A" w:rsidP="0070483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70483A" w:rsidRDefault="0070483A" w:rsidP="0070483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70483A" w:rsidRDefault="0070483A" w:rsidP="0070483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70483A" w:rsidRDefault="0070483A" w:rsidP="0070483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CC3BDD" w:rsidRDefault="00CC3BDD"/>
    <w:sectPr w:rsidR="00CC3BDD" w:rsidSect="00CC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83A"/>
    <w:rsid w:val="00300C2C"/>
    <w:rsid w:val="00606801"/>
    <w:rsid w:val="0070483A"/>
    <w:rsid w:val="008E39AD"/>
    <w:rsid w:val="00BE5B82"/>
    <w:rsid w:val="00CB2909"/>
    <w:rsid w:val="00CC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3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48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70483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2013-10-29T07:52:00Z</cp:lastPrinted>
  <dcterms:created xsi:type="dcterms:W3CDTF">2013-10-22T10:01:00Z</dcterms:created>
  <dcterms:modified xsi:type="dcterms:W3CDTF">2013-10-29T07:55:00Z</dcterms:modified>
</cp:coreProperties>
</file>