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6" w:rsidRDefault="00FA7266" w:rsidP="00FA7266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</w:t>
      </w:r>
    </w:p>
    <w:p w:rsidR="00FA7266" w:rsidRDefault="00FA7266" w:rsidP="00FA72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2612390</wp:posOffset>
            </wp:positionH>
            <wp:positionV relativeFrom="page">
              <wp:posOffset>1143000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</w:p>
    <w:p w:rsidR="00FA7266" w:rsidRDefault="00FA7266" w:rsidP="00FA7266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совет сельского поселения</w:t>
      </w:r>
    </w:p>
    <w:p w:rsidR="00FA7266" w:rsidRDefault="00FA7266" w:rsidP="00FA726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4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    муниципаль РАЙОНЫның                                              спартакский сельсовет                  </w:t>
      </w:r>
    </w:p>
    <w:p w:rsidR="00FA7266" w:rsidRDefault="00FA7266" w:rsidP="00FA726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       СПАРТАК АУЫЛ СОВЕТЫ                                                МУНИЦИПАЛЬНОГО РАЙОНА</w:t>
      </w:r>
    </w:p>
    <w:p w:rsidR="00FA7266" w:rsidRDefault="00FA7266" w:rsidP="00FA726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ЕРМЕКЕЕВСКий РАЙОН</w:t>
      </w:r>
    </w:p>
    <w:p w:rsidR="00FA7266" w:rsidRDefault="00FA7266" w:rsidP="00FA7266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FA7266" w:rsidRDefault="00FA7266" w:rsidP="00FA7266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Тел. (34741) 2-12-71,факс 2-12-71                                                          Тел. (34741) 2-12-71,факс 2-12-71</w:t>
      </w:r>
    </w:p>
    <w:p w:rsidR="00FA7266" w:rsidRDefault="00FA7266" w:rsidP="00FA7266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  <w:r>
        <w:rPr>
          <w:sz w:val="20"/>
        </w:rPr>
        <w:t xml:space="preserve">          </w:t>
      </w:r>
      <w:proofErr w:type="gramStart"/>
      <w:r>
        <w:rPr>
          <w:sz w:val="20"/>
        </w:rPr>
        <w:t>е</w:t>
      </w:r>
      <w:proofErr w:type="gramEnd"/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spartak</w:t>
      </w:r>
      <w:proofErr w:type="spellEnd"/>
      <w:r>
        <w:rPr>
          <w:sz w:val="20"/>
        </w:rPr>
        <w:t>_</w:t>
      </w:r>
      <w:r>
        <w:rPr>
          <w:sz w:val="20"/>
          <w:lang w:val="en-US"/>
        </w:rPr>
        <w:t>s</w:t>
      </w:r>
      <w:r>
        <w:rPr>
          <w:sz w:val="20"/>
        </w:rPr>
        <w:t>_</w:t>
      </w:r>
      <w:r>
        <w:rPr>
          <w:sz w:val="20"/>
          <w:lang w:val="en-US"/>
        </w:rPr>
        <w:t>s</w:t>
      </w:r>
      <w:r>
        <w:rPr>
          <w:sz w:val="20"/>
        </w:rPr>
        <w:t>@</w:t>
      </w:r>
      <w:proofErr w:type="spellStart"/>
      <w:r>
        <w:rPr>
          <w:sz w:val="20"/>
          <w:lang w:val="en-US"/>
        </w:rPr>
        <w:t>maiI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  <w:r>
        <w:rPr>
          <w:sz w:val="20"/>
        </w:rPr>
        <w:t xml:space="preserve">                                                                          е-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spartak</w:t>
      </w:r>
      <w:proofErr w:type="spellEnd"/>
      <w:r>
        <w:rPr>
          <w:sz w:val="20"/>
        </w:rPr>
        <w:t>_</w:t>
      </w:r>
      <w:r>
        <w:rPr>
          <w:sz w:val="20"/>
          <w:lang w:val="en-US"/>
        </w:rPr>
        <w:t>s</w:t>
      </w:r>
      <w:r>
        <w:rPr>
          <w:sz w:val="20"/>
        </w:rPr>
        <w:t>_</w:t>
      </w:r>
      <w:r>
        <w:rPr>
          <w:sz w:val="20"/>
          <w:lang w:val="en-US"/>
        </w:rPr>
        <w:t>s</w:t>
      </w:r>
      <w:r>
        <w:rPr>
          <w:sz w:val="20"/>
        </w:rPr>
        <w:t>@</w:t>
      </w:r>
      <w:proofErr w:type="spellStart"/>
      <w:r>
        <w:rPr>
          <w:sz w:val="20"/>
          <w:lang w:val="en-US"/>
        </w:rPr>
        <w:t>maiI</w:t>
      </w:r>
      <w:proofErr w:type="spellEnd"/>
      <w:r>
        <w:rPr>
          <w:sz w:val="20"/>
        </w:rPr>
        <w:t>.</w:t>
      </w:r>
    </w:p>
    <w:p w:rsidR="00FA7266" w:rsidRDefault="00FA7266" w:rsidP="00FA726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A7266" w:rsidRDefault="00FA7266" w:rsidP="00FA7266">
      <w:pPr>
        <w:pStyle w:val="ConsTitle"/>
        <w:widowControl/>
        <w:ind w:left="708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B7Ari" w:char="00AA"/>
      </w:r>
      <w:r>
        <w:rPr>
          <w:rFonts w:ascii="Times New Roman" w:hAnsi="Times New Roman" w:cs="Times New Roman"/>
          <w:sz w:val="28"/>
          <w:szCs w:val="28"/>
        </w:rPr>
        <w:t>АРАР                                       №  239                                  РЕШЕНИЕ</w:t>
      </w:r>
    </w:p>
    <w:p w:rsidR="00FA7266" w:rsidRDefault="00FA7266" w:rsidP="00FA726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7266" w:rsidRDefault="00FA7266" w:rsidP="00FA7266">
      <w:pPr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eastAsia="Arial Unicode MS"/>
          <w:u w:val="single"/>
        </w:rPr>
        <w:t>« 17 »  май  2013 г</w:t>
      </w:r>
      <w:r>
        <w:rPr>
          <w:rFonts w:eastAsia="Arial Unicode MS"/>
        </w:rPr>
        <w:t xml:space="preserve">.                                                                    </w:t>
      </w:r>
      <w:r>
        <w:rPr>
          <w:rFonts w:eastAsia="Arial Unicode MS"/>
          <w:u w:val="single"/>
        </w:rPr>
        <w:t>« 17 »  мая  2013 г.</w:t>
      </w:r>
    </w:p>
    <w:p w:rsidR="00AA2A2D" w:rsidRDefault="00AA2A2D" w:rsidP="00AA2A2D">
      <w:pPr>
        <w:rPr>
          <w:rFonts w:cs="Arial"/>
          <w:spacing w:val="3"/>
        </w:rPr>
      </w:pPr>
    </w:p>
    <w:p w:rsidR="00AA2A2D" w:rsidRDefault="00AA2A2D" w:rsidP="00AA2A2D">
      <w:pPr>
        <w:autoSpaceDE w:val="0"/>
        <w:autoSpaceDN w:val="0"/>
        <w:adjustRightInd w:val="0"/>
        <w:jc w:val="center"/>
        <w:rPr>
          <w:b/>
        </w:rPr>
      </w:pPr>
      <w:r>
        <w:rPr>
          <w:rStyle w:val="FontStyle21"/>
          <w:b/>
        </w:rPr>
        <w:t xml:space="preserve">              Об утверждении Положения о </w:t>
      </w:r>
      <w:r>
        <w:rPr>
          <w:b/>
        </w:rPr>
        <w:t>порядке привлечения граждан к выполнению на добровольной основе социально значимых работ</w:t>
      </w:r>
    </w:p>
    <w:p w:rsidR="00AA2A2D" w:rsidRDefault="00AA2A2D" w:rsidP="00AA2A2D">
      <w:pPr>
        <w:pStyle w:val="Style17"/>
        <w:widowControl/>
        <w:spacing w:before="77" w:line="317" w:lineRule="exact"/>
        <w:ind w:firstLine="706"/>
        <w:rPr>
          <w:sz w:val="28"/>
          <w:szCs w:val="28"/>
        </w:rPr>
      </w:pPr>
    </w:p>
    <w:p w:rsidR="00B72F02" w:rsidRDefault="00AA2A2D" w:rsidP="00AA2A2D">
      <w:pPr>
        <w:pStyle w:val="Style17"/>
        <w:widowControl/>
        <w:spacing w:before="77" w:line="317" w:lineRule="exact"/>
        <w:ind w:firstLine="706"/>
        <w:rPr>
          <w:sz w:val="28"/>
          <w:szCs w:val="28"/>
        </w:rPr>
      </w:pPr>
      <w:r>
        <w:rPr>
          <w:sz w:val="28"/>
          <w:szCs w:val="28"/>
        </w:rPr>
        <w:t>В соответствии со ст. 17 Федерального закона «Об общих принципах организации местного самоуправления в Российской Федерации», ст.</w:t>
      </w:r>
      <w:r>
        <w:t xml:space="preserve">  5 п. 2 </w:t>
      </w:r>
      <w:r w:rsidR="00B72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сельского поселения </w:t>
      </w:r>
      <w:r w:rsidR="00B72F02">
        <w:rPr>
          <w:sz w:val="28"/>
          <w:szCs w:val="28"/>
        </w:rPr>
        <w:t>Спартакский</w:t>
      </w:r>
      <w:r>
        <w:rPr>
          <w:sz w:val="28"/>
          <w:szCs w:val="28"/>
        </w:rPr>
        <w:t xml:space="preserve"> сельсовет муниципального района Ермекеевский район Республики Башкортостан, </w:t>
      </w:r>
    </w:p>
    <w:p w:rsidR="00AA2A2D" w:rsidRDefault="00AA2A2D" w:rsidP="00AA2A2D">
      <w:pPr>
        <w:pStyle w:val="Style17"/>
        <w:widowControl/>
        <w:spacing w:before="77" w:line="317" w:lineRule="exact"/>
        <w:ind w:firstLine="706"/>
        <w:rPr>
          <w:rStyle w:val="FontStyle21"/>
        </w:rPr>
      </w:pPr>
      <w:r>
        <w:rPr>
          <w:sz w:val="28"/>
          <w:szCs w:val="28"/>
        </w:rPr>
        <w:t>С</w:t>
      </w:r>
      <w:r>
        <w:rPr>
          <w:rStyle w:val="FontStyle21"/>
        </w:rPr>
        <w:t xml:space="preserve">овет </w:t>
      </w:r>
      <w:r>
        <w:rPr>
          <w:sz w:val="28"/>
          <w:szCs w:val="28"/>
        </w:rPr>
        <w:t xml:space="preserve">сельского поселения </w:t>
      </w:r>
      <w:r w:rsidR="00B72F02">
        <w:rPr>
          <w:sz w:val="28"/>
          <w:szCs w:val="28"/>
        </w:rPr>
        <w:t>Спартакский</w:t>
      </w:r>
      <w:r>
        <w:rPr>
          <w:sz w:val="28"/>
          <w:szCs w:val="28"/>
        </w:rPr>
        <w:t xml:space="preserve"> сельсовет муниципального района Ермекеевский район Республики Башкортостан</w:t>
      </w:r>
      <w:proofErr w:type="gramStart"/>
      <w:r>
        <w:rPr>
          <w:rStyle w:val="FontStyle21"/>
        </w:rPr>
        <w:t xml:space="preserve"> ,</w:t>
      </w:r>
      <w:proofErr w:type="gramEnd"/>
      <w:r>
        <w:rPr>
          <w:rStyle w:val="FontStyle21"/>
        </w:rPr>
        <w:t xml:space="preserve"> решил :</w:t>
      </w:r>
    </w:p>
    <w:p w:rsidR="00AA2A2D" w:rsidRDefault="00AA2A2D" w:rsidP="00AA2A2D">
      <w:pPr>
        <w:pStyle w:val="Style17"/>
        <w:widowControl/>
        <w:spacing w:before="77" w:line="317" w:lineRule="exact"/>
        <w:ind w:firstLine="706"/>
        <w:rPr>
          <w:rStyle w:val="FontStyle21"/>
        </w:rPr>
      </w:pPr>
    </w:p>
    <w:p w:rsidR="00AA2A2D" w:rsidRDefault="00B72F02" w:rsidP="00AA2A2D">
      <w:pPr>
        <w:pStyle w:val="Style17"/>
        <w:widowControl/>
        <w:spacing w:before="77" w:line="317" w:lineRule="exact"/>
        <w:ind w:firstLine="706"/>
        <w:rPr>
          <w:rStyle w:val="FontStyle21"/>
        </w:rPr>
      </w:pPr>
      <w:r>
        <w:rPr>
          <w:rStyle w:val="FontStyle21"/>
        </w:rPr>
        <w:t xml:space="preserve">1. </w:t>
      </w:r>
      <w:r w:rsidR="00AA2A2D">
        <w:rPr>
          <w:rStyle w:val="FontStyle21"/>
        </w:rPr>
        <w:t xml:space="preserve">Утвердить Положение о </w:t>
      </w:r>
      <w:r w:rsidR="00AA2A2D">
        <w:rPr>
          <w:sz w:val="28"/>
          <w:szCs w:val="28"/>
        </w:rPr>
        <w:t>порядке привлечения граждан к выполнению на добровольной основе социально значимых работ</w:t>
      </w:r>
      <w:r w:rsidR="00AA2A2D">
        <w:rPr>
          <w:rStyle w:val="FontStyle21"/>
        </w:rPr>
        <w:t>.</w:t>
      </w:r>
    </w:p>
    <w:p w:rsidR="00AA2A2D" w:rsidRDefault="00B72F02" w:rsidP="00AA2A2D">
      <w:pPr>
        <w:pStyle w:val="a4"/>
        <w:ind w:firstLine="709"/>
        <w:jc w:val="both"/>
      </w:pPr>
      <w:r>
        <w:t xml:space="preserve">2. </w:t>
      </w:r>
      <w:r w:rsidR="00AA2A2D">
        <w:t xml:space="preserve">Настоящее решение опубликовать (разместить)   в сети общего доступа «Интернет» на официальном сайте Администрации сельского поселения </w:t>
      </w:r>
      <w:r>
        <w:t>Спартакский</w:t>
      </w:r>
      <w:r w:rsidR="00AA2A2D">
        <w:t xml:space="preserve"> сельсовет муниципального района Ермекеевский район Республики Башкортостан </w:t>
      </w:r>
      <w:r w:rsidR="0016005B">
        <w:t xml:space="preserve">    </w:t>
      </w:r>
      <w:hyperlink r:id="rId5" w:history="1">
        <w:r w:rsidR="007F1EF2">
          <w:rPr>
            <w:rStyle w:val="a3"/>
            <w:b/>
            <w:bCs/>
          </w:rPr>
          <w:t>http://spartak-sp.ru</w:t>
        </w:r>
      </w:hyperlink>
      <w:r w:rsidR="007F1EF2">
        <w:t xml:space="preserve">    </w:t>
      </w:r>
      <w:r w:rsidR="00AA2A2D">
        <w:t xml:space="preserve">и обнародовать на информационном стенде в здании Администрации сельского поселения </w:t>
      </w:r>
      <w:r>
        <w:t>Спартакский</w:t>
      </w:r>
      <w:r w:rsidR="00AA2A2D">
        <w:t xml:space="preserve"> сельсовет муниципального района Ермекеевский  район Республики Башкортостан.</w:t>
      </w:r>
    </w:p>
    <w:p w:rsidR="00AA2A2D" w:rsidRDefault="00B72F02" w:rsidP="00AA2A2D">
      <w:pPr>
        <w:pStyle w:val="Style8"/>
        <w:widowControl/>
        <w:tabs>
          <w:tab w:val="left" w:pos="1058"/>
        </w:tabs>
        <w:ind w:firstLine="677"/>
        <w:rPr>
          <w:rStyle w:val="FontStyle21"/>
        </w:rPr>
      </w:pPr>
      <w:r>
        <w:rPr>
          <w:rStyle w:val="FontStyle21"/>
        </w:rPr>
        <w:t xml:space="preserve">3. </w:t>
      </w:r>
      <w:r w:rsidR="00AA2A2D">
        <w:rPr>
          <w:rStyle w:val="FontStyle21"/>
        </w:rPr>
        <w:t>Настоящее решение вступает в силу со дня его официального опубликования (обнародования).</w:t>
      </w:r>
    </w:p>
    <w:p w:rsidR="00AA2A2D" w:rsidRDefault="00AA2A2D" w:rsidP="00AA2A2D">
      <w:pPr>
        <w:pStyle w:val="Style8"/>
        <w:widowControl/>
        <w:tabs>
          <w:tab w:val="left" w:pos="1058"/>
        </w:tabs>
        <w:ind w:left="677" w:firstLine="0"/>
        <w:rPr>
          <w:rStyle w:val="FontStyle21"/>
        </w:rPr>
      </w:pPr>
    </w:p>
    <w:p w:rsidR="00AA2A2D" w:rsidRDefault="00AA2A2D" w:rsidP="00AA2A2D">
      <w:pPr>
        <w:pStyle w:val="Style8"/>
        <w:widowControl/>
        <w:tabs>
          <w:tab w:val="left" w:pos="1058"/>
        </w:tabs>
        <w:ind w:left="677" w:firstLine="0"/>
        <w:rPr>
          <w:rStyle w:val="FontStyle21"/>
        </w:rPr>
      </w:pPr>
    </w:p>
    <w:p w:rsidR="00AA2A2D" w:rsidRDefault="00AA2A2D" w:rsidP="00AA2A2D">
      <w:pPr>
        <w:pStyle w:val="Style8"/>
        <w:widowControl/>
        <w:tabs>
          <w:tab w:val="left" w:pos="1058"/>
        </w:tabs>
        <w:ind w:left="677" w:firstLine="0"/>
        <w:rPr>
          <w:rStyle w:val="FontStyle21"/>
        </w:rPr>
      </w:pPr>
    </w:p>
    <w:p w:rsidR="00AA2A2D" w:rsidRDefault="00AA2A2D" w:rsidP="00AA2A2D">
      <w:pPr>
        <w:pStyle w:val="Style8"/>
        <w:widowControl/>
        <w:tabs>
          <w:tab w:val="left" w:pos="1058"/>
        </w:tabs>
        <w:ind w:left="677" w:firstLine="0"/>
        <w:rPr>
          <w:rStyle w:val="FontStyle21"/>
        </w:rPr>
      </w:pPr>
      <w:r>
        <w:rPr>
          <w:rStyle w:val="FontStyle21"/>
        </w:rPr>
        <w:t>Глава сельского поселения</w:t>
      </w:r>
    </w:p>
    <w:p w:rsidR="00AA2A2D" w:rsidRDefault="00B72F02" w:rsidP="00AA2A2D">
      <w:pPr>
        <w:pStyle w:val="Style8"/>
        <w:widowControl/>
        <w:tabs>
          <w:tab w:val="left" w:pos="1058"/>
        </w:tabs>
        <w:ind w:left="677" w:firstLine="0"/>
        <w:rPr>
          <w:rStyle w:val="FontStyle21"/>
        </w:rPr>
      </w:pPr>
      <w:r>
        <w:rPr>
          <w:rStyle w:val="FontStyle21"/>
        </w:rPr>
        <w:t xml:space="preserve">Спартакский </w:t>
      </w:r>
      <w:r w:rsidR="00AA2A2D">
        <w:rPr>
          <w:rStyle w:val="FontStyle21"/>
        </w:rPr>
        <w:t xml:space="preserve"> сельсовет                               </w:t>
      </w:r>
      <w:r>
        <w:rPr>
          <w:rStyle w:val="FontStyle21"/>
        </w:rPr>
        <w:t xml:space="preserve">                      Ф.Х.Гафурова</w:t>
      </w:r>
      <w:r w:rsidR="00AA2A2D">
        <w:rPr>
          <w:rStyle w:val="FontStyle21"/>
        </w:rPr>
        <w:t xml:space="preserve"> </w:t>
      </w:r>
    </w:p>
    <w:p w:rsidR="00AA2A2D" w:rsidRDefault="00AA2A2D" w:rsidP="00AA2A2D">
      <w:pPr>
        <w:pStyle w:val="Style8"/>
        <w:widowControl/>
        <w:tabs>
          <w:tab w:val="left" w:pos="1058"/>
        </w:tabs>
        <w:ind w:left="677" w:firstLine="0"/>
        <w:rPr>
          <w:rStyle w:val="FontStyle21"/>
        </w:rPr>
      </w:pPr>
    </w:p>
    <w:p w:rsidR="00AA2A2D" w:rsidRDefault="00AA2A2D" w:rsidP="00AA2A2D">
      <w:pPr>
        <w:pStyle w:val="Style8"/>
        <w:widowControl/>
        <w:tabs>
          <w:tab w:val="left" w:pos="1058"/>
        </w:tabs>
        <w:ind w:left="677" w:firstLine="0"/>
        <w:rPr>
          <w:sz w:val="26"/>
          <w:szCs w:val="26"/>
        </w:rPr>
      </w:pPr>
    </w:p>
    <w:p w:rsidR="00AA2A2D" w:rsidRDefault="00AA2A2D" w:rsidP="00B72F02">
      <w:pPr>
        <w:pStyle w:val="ConsTitle"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</w:p>
    <w:p w:rsidR="00B72F02" w:rsidRDefault="00B72F02" w:rsidP="00B72F02">
      <w:pPr>
        <w:pStyle w:val="ConsTitle"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</w:p>
    <w:p w:rsidR="00AA2A2D" w:rsidRDefault="00AA2A2D" w:rsidP="00AA2A2D">
      <w:pPr>
        <w:tabs>
          <w:tab w:val="left" w:pos="142"/>
        </w:tabs>
        <w:ind w:left="5760"/>
      </w:pPr>
      <w:r>
        <w:lastRenderedPageBreak/>
        <w:t>ПРИЛОЖЕНИЕ</w:t>
      </w:r>
    </w:p>
    <w:p w:rsidR="00AA2A2D" w:rsidRDefault="00AA2A2D" w:rsidP="00AA2A2D">
      <w:pPr>
        <w:tabs>
          <w:tab w:val="left" w:pos="142"/>
        </w:tabs>
        <w:ind w:left="5760"/>
      </w:pPr>
      <w:r>
        <w:t>к решению Совета</w:t>
      </w:r>
    </w:p>
    <w:p w:rsidR="00AA2A2D" w:rsidRDefault="00AA2A2D" w:rsidP="00AA2A2D">
      <w:pPr>
        <w:tabs>
          <w:tab w:val="left" w:pos="142"/>
        </w:tabs>
        <w:ind w:left="5760"/>
      </w:pPr>
      <w:r>
        <w:t xml:space="preserve">сельского поселения </w:t>
      </w:r>
      <w:r w:rsidR="00B72F02">
        <w:t xml:space="preserve">Спартакский </w:t>
      </w:r>
      <w:r>
        <w:t xml:space="preserve"> сельсовет муниципального района Ермекеевский район Республики Башкортостан </w:t>
      </w:r>
    </w:p>
    <w:p w:rsidR="00AA2A2D" w:rsidRDefault="00B72F02" w:rsidP="00AA2A2D">
      <w:pPr>
        <w:tabs>
          <w:tab w:val="left" w:pos="142"/>
        </w:tabs>
        <w:ind w:left="5760"/>
        <w:rPr>
          <w:sz w:val="26"/>
          <w:szCs w:val="26"/>
        </w:rPr>
      </w:pPr>
      <w:r>
        <w:t>от 17</w:t>
      </w:r>
      <w:r w:rsidR="00AA2A2D">
        <w:t>.05.2013</w:t>
      </w:r>
      <w:r>
        <w:t xml:space="preserve"> г</w:t>
      </w:r>
      <w:r w:rsidR="00AA2A2D">
        <w:t>. № 23</w:t>
      </w:r>
      <w:r>
        <w:t>9</w:t>
      </w:r>
    </w:p>
    <w:p w:rsidR="00AA2A2D" w:rsidRDefault="00AA2A2D" w:rsidP="00AA2A2D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A2A2D" w:rsidRDefault="00AA2A2D" w:rsidP="00AA2A2D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A2A2D" w:rsidRDefault="00AA2A2D" w:rsidP="00AA2A2D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AA2A2D" w:rsidRDefault="00AA2A2D" w:rsidP="00AA2A2D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AA2A2D" w:rsidRDefault="00AA2A2D" w:rsidP="00AA2A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порядке привлечения граждан к выполнению на добровольной основе социально значимых работ</w:t>
      </w:r>
    </w:p>
    <w:p w:rsidR="00AA2A2D" w:rsidRDefault="00AA2A2D" w:rsidP="00AA2A2D">
      <w:pPr>
        <w:autoSpaceDE w:val="0"/>
        <w:autoSpaceDN w:val="0"/>
        <w:adjustRightInd w:val="0"/>
        <w:jc w:val="both"/>
      </w:pPr>
    </w:p>
    <w:p w:rsidR="00AA2A2D" w:rsidRDefault="00AA2A2D" w:rsidP="00AA2A2D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proofErr w:type="gramStart"/>
      <w:r>
        <w:t xml:space="preserve">Настоящее Положение о порядке привлечения граждан к выполнению на добровольной основе социально значимых работ (далее - Положение) разработано в соответствии с частью 2 статьи 17 Федерального закона от 06.10.2003 131-ФЗ «Об общих принципах организации местного самоуправления в Российской Федерации», ст.5 п.2 Устава сельского поселения </w:t>
      </w:r>
      <w:r w:rsidR="00B72F02">
        <w:t>Спартакский</w:t>
      </w:r>
      <w:r>
        <w:t xml:space="preserve"> сельсовет муниципального района Ермекеевский район Республики Башкортостан и определяет порядок организации привлечения граждан к</w:t>
      </w:r>
      <w:proofErr w:type="gramEnd"/>
      <w:r>
        <w:t xml:space="preserve"> выполнению на добровольной основе социально значимых работ (в том числе дежурств) в целях решения вопросов местного значения.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 xml:space="preserve">2. По решению Совета сельского поселения </w:t>
      </w:r>
      <w:r w:rsidR="00B72F02">
        <w:t>Спартакский</w:t>
      </w:r>
      <w:r>
        <w:t xml:space="preserve"> сельсовет муниципального района Ермекеевский район Республики Башкортостан, главы администрации, население сельского поселения может привлекаться к выполнению на добровольной основе социально значимых работ (в том числе дежурств) в целях решения следующих вопросов местного значения:</w:t>
      </w:r>
    </w:p>
    <w:p w:rsidR="00AA2A2D" w:rsidRDefault="00AA2A2D" w:rsidP="00A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2) участия в предупреждении и ликвидации последствий чрезвычайных ситуаций в границах сельского поселения</w:t>
      </w:r>
      <w:proofErr w:type="gramStart"/>
      <w:r>
        <w:t xml:space="preserve"> ;</w:t>
      </w:r>
      <w:proofErr w:type="gramEnd"/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3) обеспечения первичных мер пожарной безопасности в границах сельского поселения;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4) организации охраны общественного порядка на территории сельского поселения</w:t>
      </w:r>
      <w:proofErr w:type="gramStart"/>
      <w:r>
        <w:t xml:space="preserve"> ;</w:t>
      </w:r>
      <w:proofErr w:type="gramEnd"/>
    </w:p>
    <w:p w:rsidR="00AA2A2D" w:rsidRDefault="00AA2A2D" w:rsidP="00A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создания условий для массового отдыха жителей сельского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полосам;</w:t>
      </w:r>
    </w:p>
    <w:p w:rsidR="00AA2A2D" w:rsidRDefault="00AA2A2D" w:rsidP="00AA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участия собственников зданий (помещений в них) и сооружений в благоустройстве прилегающих территорий, организации благоустройства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озеленения</w:t>
      </w:r>
      <w:r w:rsidR="00B72F02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, использования, охраны, защиты, воспроизводства городских лесов, лесов особо охраняемых природных территорий, расположенных</w:t>
      </w:r>
      <w:r w:rsidR="00B72F02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A2D" w:rsidRDefault="00AA2A2D" w:rsidP="00AA2A2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специальной профессиональной подготовки.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4. К выполнению социально значимых работ могут привлекаться трудоспособные, достигшие совершеннолетия граждане при соблюдении следующих условий: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1) на добровольной основе;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2) в свободное от основной работы или учебы время;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3) на безвозмездной основе;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4) не более чем один раз в три месяца;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5) не более четырех часов подряд.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5. В решении о привлечении граждан к выполнению социально значимых для сельского поселения работ должны быть указаны: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1) вопрос местного значения, в целях решения которого организуются социально значимые работы;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2) время, место и планируемые сроки проведения работ;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3) перечень видов работ, для выполнения которых привлекается население;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4) порядок и источники финансирования;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5) лицо, ответственное за организацию и проведение социально значимых работ.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проведения собраний (конференций).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 xml:space="preserve">7. Помимо решения Совета сельского поселения </w:t>
      </w:r>
      <w:r w:rsidR="00B72F02">
        <w:t>Спартакский</w:t>
      </w:r>
      <w:r>
        <w:t xml:space="preserve"> сельсовет муниципального района Ермекеевский район Республики Башкортостан, решение о привлечении граждан к выполнению на добровольной основе социально значимых для сельского поселения работ (в том числе дежурств) может оформляться в виде: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1) постановления главы сельского поселения в случае, когда решение о привлечении граждан принимает глава сельского поселения или с инициативой проведения социально значимых работ выступают граждане;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2) постановления главы сельского поселения в случае, когда решение о привлечении граждан принимает глава сельского поселения или с инициативой проведения социально значимых работ выступают органы территориального общественного самоуправления.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8. Решение о привлечении граждан к выполнению социально значимых для сельского поселения работ должно быть опубликовано.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Решение о привлечении граждан к выполнению социально значимых для сельского поселения работ вступает в силу после его официального опубликования.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9. Организация и материально-техническое обеспечение проведения социально значимых работ осуществляются администрацией сельского поселения 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>Администрация сельского поселения  обеспечивает оповещение жителей сельского поселения о видах социально значимых работ, времени и местах их проведения, местах сбора; принимает заявки на участие в социально значимых работах; осуществляет регистрацию участников, проверяя соблюдение требований, предусмотренных пунктом 4 настоящего Положения; обеспечивает участников социально значимых работ необходимым инвентарем; проводит инструктаж по технике безопасности;</w:t>
      </w:r>
      <w:proofErr w:type="gramEnd"/>
      <w:r>
        <w:t xml:space="preserve"> определяет участникам конкретный вид и объем работ; обеспечивает непосредственный </w:t>
      </w:r>
      <w:proofErr w:type="gramStart"/>
      <w:r>
        <w:t>контроль за</w:t>
      </w:r>
      <w:proofErr w:type="gramEnd"/>
      <w:r>
        <w:t xml:space="preserve"> ходом проведения социально значимых работ; отчитывается перед Советом сельского поселения </w:t>
      </w:r>
      <w:r w:rsidR="005C1CCA">
        <w:t>Спартакский</w:t>
      </w:r>
      <w:r>
        <w:t xml:space="preserve"> сельсовет муниципального района Ермекеевский район Республики Башкортостан о результатах проведения социально значимых работ.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11.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AA2A2D" w:rsidRDefault="00AA2A2D" w:rsidP="00AA2A2D">
      <w:pPr>
        <w:autoSpaceDE w:val="0"/>
        <w:autoSpaceDN w:val="0"/>
        <w:adjustRightInd w:val="0"/>
        <w:ind w:firstLine="540"/>
        <w:jc w:val="both"/>
      </w:pPr>
      <w:r>
        <w:t>12. Информация об итогах проведения социально значимых работ подлежит опубликованию, а также может быть размещена на официальных сайтах администрации сельского поселения .</w:t>
      </w:r>
    </w:p>
    <w:p w:rsidR="00AA2A2D" w:rsidRDefault="00AA2A2D" w:rsidP="005C1CCA">
      <w:pPr>
        <w:jc w:val="both"/>
        <w:rPr>
          <w:rFonts w:cs="Arial"/>
          <w:spacing w:val="3"/>
        </w:rPr>
      </w:pPr>
      <w:r>
        <w:t xml:space="preserve">13. По результатам выполнения социально значимых работ жители сельского поселения могут быть поощрены от имени Совета сельского поселения </w:t>
      </w:r>
      <w:r w:rsidR="005C1CCA">
        <w:t>Спартакский</w:t>
      </w:r>
      <w:r>
        <w:t xml:space="preserve"> сельсовет муниципального района Ермекеевский район Республики Башкортостан, главы администрации  сельского поселения </w:t>
      </w:r>
      <w:r w:rsidR="005C1CCA">
        <w:t>Спартакский</w:t>
      </w:r>
      <w:r>
        <w:t xml:space="preserve"> сельсовет муниципального района Ермекеевский район Республики Башкортостан</w:t>
      </w:r>
    </w:p>
    <w:p w:rsidR="00AA2A2D" w:rsidRDefault="00AA2A2D" w:rsidP="00AA2A2D">
      <w:pPr>
        <w:ind w:left="-540" w:firstLine="540"/>
        <w:rPr>
          <w:sz w:val="24"/>
          <w:szCs w:val="24"/>
        </w:rPr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AA2A2D" w:rsidRDefault="00AA2A2D" w:rsidP="00AA2A2D">
      <w:pPr>
        <w:ind w:left="-540" w:firstLine="540"/>
      </w:pPr>
    </w:p>
    <w:p w:rsidR="009D5C60" w:rsidRDefault="009D5C60"/>
    <w:sectPr w:rsidR="009D5C60" w:rsidSect="009D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7Ari">
    <w:panose1 w:val="020000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266"/>
    <w:rsid w:val="000978AD"/>
    <w:rsid w:val="0016005B"/>
    <w:rsid w:val="005C1CCA"/>
    <w:rsid w:val="007F1EF2"/>
    <w:rsid w:val="008E1B3D"/>
    <w:rsid w:val="009D5C60"/>
    <w:rsid w:val="00AA2A2D"/>
    <w:rsid w:val="00B72F02"/>
    <w:rsid w:val="00C44DD9"/>
    <w:rsid w:val="00FA7266"/>
    <w:rsid w:val="00FD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72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semiHidden/>
    <w:unhideWhenUsed/>
    <w:rsid w:val="00AA2A2D"/>
    <w:rPr>
      <w:color w:val="0000FF"/>
      <w:u w:val="single"/>
    </w:rPr>
  </w:style>
  <w:style w:type="paragraph" w:styleId="a4">
    <w:name w:val="No Spacing"/>
    <w:qFormat/>
    <w:rsid w:val="00AA2A2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8">
    <w:name w:val="Style8"/>
    <w:basedOn w:val="a"/>
    <w:rsid w:val="00AA2A2D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color w:val="auto"/>
      <w:sz w:val="24"/>
      <w:szCs w:val="24"/>
    </w:rPr>
  </w:style>
  <w:style w:type="paragraph" w:customStyle="1" w:styleId="Style17">
    <w:name w:val="Style17"/>
    <w:basedOn w:val="a"/>
    <w:rsid w:val="00AA2A2D"/>
    <w:pPr>
      <w:widowControl w:val="0"/>
      <w:autoSpaceDE w:val="0"/>
      <w:autoSpaceDN w:val="0"/>
      <w:adjustRightInd w:val="0"/>
      <w:spacing w:line="322" w:lineRule="exact"/>
      <w:ind w:firstLine="698"/>
      <w:jc w:val="both"/>
    </w:pPr>
    <w:rPr>
      <w:color w:val="auto"/>
      <w:sz w:val="24"/>
      <w:szCs w:val="24"/>
    </w:rPr>
  </w:style>
  <w:style w:type="paragraph" w:customStyle="1" w:styleId="ConsPlusNormal">
    <w:name w:val="ConsPlusNormal"/>
    <w:rsid w:val="00AA2A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basedOn w:val="a0"/>
    <w:rsid w:val="00AA2A2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rtak-s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10</cp:revision>
  <cp:lastPrinted>2013-05-23T11:19:00Z</cp:lastPrinted>
  <dcterms:created xsi:type="dcterms:W3CDTF">2013-05-23T09:23:00Z</dcterms:created>
  <dcterms:modified xsi:type="dcterms:W3CDTF">2013-05-23T11:20:00Z</dcterms:modified>
</cp:coreProperties>
</file>