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0E" w:rsidRDefault="008F1B0E" w:rsidP="008F1B0E">
      <w:pP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</w:t>
      </w:r>
    </w:p>
    <w:p w:rsidR="008F1B0E" w:rsidRDefault="008F1B0E" w:rsidP="008F1B0E">
      <w:pPr>
        <w:ind w:left="-300"/>
        <w:jc w:val="center"/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районы                                                   АДМИНИСТРАЦИЯ</w:t>
      </w:r>
    </w:p>
    <w:p w:rsidR="008F1B0E" w:rsidRDefault="008F1B0E" w:rsidP="008F1B0E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муниципаль РАЙОНЫның                                                   сельского поселения</w:t>
      </w:r>
    </w:p>
    <w:p w:rsidR="008F1B0E" w:rsidRDefault="008F1B0E" w:rsidP="008F1B0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СПАРТАК АУЫЛ СОВЕТЫ                                                     спартакский сельсовет                  </w:t>
      </w:r>
    </w:p>
    <w:p w:rsidR="008F1B0E" w:rsidRDefault="008F1B0E" w:rsidP="008F1B0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Һе                                                          МУНИЦИПАЛЬНОГО РАЙОНА</w:t>
      </w:r>
    </w:p>
    <w:p w:rsidR="008F1B0E" w:rsidRDefault="008F1B0E" w:rsidP="008F1B0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ТЕ                                                                     ЕРМЕКЕЕВСКий РАЙОН</w:t>
      </w:r>
    </w:p>
    <w:p w:rsidR="008F1B0E" w:rsidRDefault="008F1B0E" w:rsidP="008F1B0E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урамы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4                                                   452182, с. Спартак, ул.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Клубная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, 4</w:t>
      </w:r>
    </w:p>
    <w:p w:rsidR="008F1B0E" w:rsidRDefault="008F1B0E" w:rsidP="008F1B0E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8F1B0E" w:rsidRDefault="008F1B0E" w:rsidP="008F1B0E">
      <w:pPr>
        <w:ind w:left="567" w:right="-908" w:hanging="567"/>
      </w:pP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>е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>
        <w:rPr>
          <w:rFonts w:ascii="Lucida Sans Unicode" w:hAnsi="Lucida Sans Unicode" w:cs="Lucida Sans Unicode"/>
          <w:sz w:val="20"/>
          <w:szCs w:val="20"/>
        </w:rPr>
        <w:t xml:space="preserve">: 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>@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.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ru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е-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>
        <w:rPr>
          <w:rFonts w:ascii="Lucida Sans Unicode" w:hAnsi="Lucida Sans Unicode" w:cs="Lucida Sans Unicode"/>
          <w:sz w:val="20"/>
          <w:szCs w:val="20"/>
        </w:rPr>
        <w:t xml:space="preserve">: 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>@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t xml:space="preserve">                                </w:t>
      </w:r>
    </w:p>
    <w:p w:rsidR="008F1B0E" w:rsidRDefault="008F1B0E" w:rsidP="008F1B0E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8F1B0E" w:rsidRDefault="008F1B0E" w:rsidP="008F1B0E">
      <w:pPr>
        <w:ind w:left="-1000"/>
        <w:jc w:val="center"/>
        <w:rPr>
          <w:rFonts w:ascii="Lucida Sans Unicode" w:eastAsia="Arial Unicode MS" w:hAnsi="Lucida Sans Unicode" w:cs="Lucida Sans Unicode"/>
          <w:b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      </w:t>
      </w:r>
    </w:p>
    <w:p w:rsidR="008F1B0E" w:rsidRDefault="008F1B0E" w:rsidP="008F1B0E">
      <w:pPr>
        <w:rPr>
          <w:lang w:val="en-US"/>
        </w:rPr>
      </w:pPr>
    </w:p>
    <w:p w:rsidR="008F1B0E" w:rsidRDefault="008F1B0E" w:rsidP="008F1B0E">
      <w:pPr>
        <w:rPr>
          <w:rFonts w:ascii="Lucida Sans Unicode" w:eastAsia="Arial Unicode MS" w:hAnsi="Lucida Sans Unicode" w:cs="Lucida Sans Unicode"/>
          <w:b/>
        </w:rPr>
      </w:pPr>
      <w:r>
        <w:rPr>
          <w:rFonts w:ascii="Lucida Sans Unicode" w:eastAsia="Arial Unicode MS" w:hAnsi="Lucida Sans Unicode" w:cs="Lucida Sans Unicode"/>
          <w:b/>
          <w:lang w:val="en-US"/>
        </w:rPr>
        <w:t xml:space="preserve">    </w:t>
      </w:r>
      <w:r>
        <w:rPr>
          <w:rFonts w:ascii="Lucida Sans Unicode" w:eastAsia="Arial Unicode MS" w:hAnsi="Lucida Sans Unicode" w:cs="Lucida Sans Unicode"/>
          <w:b/>
        </w:rPr>
        <w:t>ҠАРАР</w:t>
      </w:r>
      <w:r>
        <w:rPr>
          <w:rFonts w:ascii="Arial Unicode MS" w:eastAsia="Arial Unicode MS" w:hAnsi="Arial Unicode MS" w:cs="Arial Unicode MS" w:hint="eastAsia"/>
          <w:b/>
        </w:rPr>
        <w:t xml:space="preserve">    </w:t>
      </w:r>
      <w:r>
        <w:rPr>
          <w:rFonts w:ascii="Arial Unicode MS" w:eastAsia="Arial Unicode MS" w:hAnsi="Arial Unicode MS" w:cs="Arial Unicode MS" w:hint="eastAsia"/>
        </w:rPr>
        <w:t xml:space="preserve">                         </w:t>
      </w:r>
      <w:r>
        <w:rPr>
          <w:rFonts w:eastAsia="Arial Unicode MS" w:cs="Arial Unicode MS"/>
        </w:rPr>
        <w:t xml:space="preserve">          </w:t>
      </w:r>
      <w:r>
        <w:rPr>
          <w:rFonts w:ascii="Arial Unicode MS" w:eastAsia="Arial Unicode MS" w:hAnsi="Arial Unicode MS" w:cs="Arial Unicode MS" w:hint="eastAsia"/>
        </w:rPr>
        <w:t xml:space="preserve">    </w:t>
      </w:r>
      <w:r>
        <w:rPr>
          <w:rFonts w:ascii="Arial Unicode MS" w:eastAsia="Arial Unicode MS" w:hAnsi="Arial Unicode MS" w:cs="Arial Unicode MS" w:hint="eastAsia"/>
          <w:b/>
        </w:rPr>
        <w:t>№</w:t>
      </w:r>
      <w:r w:rsidR="0092277B">
        <w:rPr>
          <w:rFonts w:ascii="Arial Unicode MS" w:eastAsia="Arial Unicode MS" w:hAnsi="Arial Unicode MS" w:cs="Arial Unicode MS" w:hint="eastAsia"/>
          <w:b/>
        </w:rPr>
        <w:t xml:space="preserve"> </w:t>
      </w:r>
      <w:r w:rsidR="0092277B">
        <w:rPr>
          <w:rFonts w:ascii="Arial Unicode MS" w:eastAsia="Arial Unicode MS" w:hAnsi="Arial Unicode MS" w:cs="Arial Unicode MS"/>
          <w:b/>
        </w:rPr>
        <w:t>71</w:t>
      </w:r>
      <w:r>
        <w:rPr>
          <w:rFonts w:ascii="Arial Unicode MS" w:eastAsia="Arial Unicode MS" w:hAnsi="Arial Unicode MS" w:cs="Arial Unicode MS" w:hint="eastAsia"/>
          <w:b/>
        </w:rPr>
        <w:t xml:space="preserve">                   </w:t>
      </w:r>
      <w:r>
        <w:rPr>
          <w:rFonts w:ascii="Lucida Sans Unicode" w:eastAsia="Arial Unicode MS" w:hAnsi="Lucida Sans Unicode" w:cs="Lucida Sans Unicode"/>
          <w:b/>
        </w:rPr>
        <w:t xml:space="preserve"> ПОСТАНОВЛЕНИЕ</w:t>
      </w:r>
    </w:p>
    <w:p w:rsidR="008F1B0E" w:rsidRDefault="008F1B0E" w:rsidP="008F1B0E">
      <w:pPr>
        <w:rPr>
          <w:rFonts w:eastAsia="Arial Unicode MS" w:cs="Arial Unicode MS"/>
          <w:b/>
          <w:sz w:val="24"/>
          <w:szCs w:val="24"/>
        </w:rPr>
      </w:pPr>
    </w:p>
    <w:p w:rsidR="008F1B0E" w:rsidRDefault="008F1B0E" w:rsidP="008F1B0E">
      <w:pPr>
        <w:rPr>
          <w:rFonts w:eastAsia="Arial Unicode MS"/>
          <w:u w:val="single"/>
        </w:rPr>
      </w:pPr>
      <w:r>
        <w:rPr>
          <w:rFonts w:eastAsia="Arial Unicode MS"/>
          <w:u w:val="single"/>
        </w:rPr>
        <w:t>« 0</w:t>
      </w:r>
      <w:r w:rsidR="0092277B">
        <w:rPr>
          <w:rFonts w:eastAsia="Arial Unicode MS"/>
          <w:u w:val="single"/>
        </w:rPr>
        <w:t>2</w:t>
      </w:r>
      <w:r>
        <w:rPr>
          <w:rFonts w:eastAsia="Arial Unicode MS"/>
          <w:u w:val="single"/>
        </w:rPr>
        <w:t xml:space="preserve"> » </w:t>
      </w:r>
      <w:r w:rsidR="0092277B">
        <w:rPr>
          <w:rFonts w:eastAsia="Arial Unicode MS"/>
          <w:u w:val="single"/>
        </w:rPr>
        <w:t>июль</w:t>
      </w:r>
      <w:r>
        <w:rPr>
          <w:rFonts w:eastAsia="Arial Unicode MS"/>
          <w:u w:val="single"/>
        </w:rPr>
        <w:t xml:space="preserve">  2013 </w:t>
      </w:r>
      <w:proofErr w:type="spellStart"/>
      <w:r>
        <w:rPr>
          <w:rFonts w:eastAsia="Arial Unicode MS"/>
          <w:u w:val="single"/>
        </w:rPr>
        <w:t>й</w:t>
      </w:r>
      <w:proofErr w:type="spellEnd"/>
      <w:r>
        <w:rPr>
          <w:rFonts w:eastAsia="Arial Unicode MS"/>
        </w:rPr>
        <w:t xml:space="preserve">.                                      </w:t>
      </w:r>
      <w:r w:rsidR="0092277B">
        <w:rPr>
          <w:rFonts w:eastAsia="Arial Unicode MS"/>
        </w:rPr>
        <w:t xml:space="preserve">                           </w:t>
      </w:r>
      <w:r>
        <w:rPr>
          <w:rFonts w:eastAsia="Arial Unicode MS"/>
          <w:u w:val="single"/>
        </w:rPr>
        <w:t>« 0</w:t>
      </w:r>
      <w:r w:rsidR="0092277B">
        <w:rPr>
          <w:rFonts w:eastAsia="Arial Unicode MS"/>
          <w:u w:val="single"/>
        </w:rPr>
        <w:t>2</w:t>
      </w:r>
      <w:r>
        <w:rPr>
          <w:rFonts w:eastAsia="Arial Unicode MS"/>
          <w:u w:val="single"/>
        </w:rPr>
        <w:t xml:space="preserve"> » </w:t>
      </w:r>
      <w:r w:rsidR="0092277B">
        <w:rPr>
          <w:rFonts w:eastAsia="Arial Unicode MS"/>
          <w:u w:val="single"/>
        </w:rPr>
        <w:t>июля</w:t>
      </w:r>
      <w:r>
        <w:rPr>
          <w:rFonts w:eastAsia="Arial Unicode MS"/>
          <w:u w:val="single"/>
        </w:rPr>
        <w:t xml:space="preserve">  2013 г.</w:t>
      </w:r>
    </w:p>
    <w:p w:rsidR="008F1B0E" w:rsidRDefault="008F1B0E" w:rsidP="008F1B0E"/>
    <w:p w:rsidR="008F1B0E" w:rsidRDefault="008F1B0E" w:rsidP="008F1B0E">
      <w:pPr>
        <w:jc w:val="both"/>
      </w:pPr>
      <w:r>
        <w:t>О введении особого противопожарного режима на территории сельского поселения Спартакский сельсовет муниципального района Ермекеевский район Республики Башкортостан</w:t>
      </w:r>
    </w:p>
    <w:p w:rsidR="008F1B0E" w:rsidRDefault="008F1B0E" w:rsidP="008F1B0E"/>
    <w:p w:rsidR="008F1B0E" w:rsidRDefault="008F1B0E" w:rsidP="008F1B0E">
      <w:pPr>
        <w:jc w:val="both"/>
      </w:pPr>
      <w:r>
        <w:t xml:space="preserve">                В связи со сложной пожарной обстановкой на территории муниципального района, в соответствии с Федеральным законом от 21 декабря 1994 года № 69 –ФЗ «О пожарной безопасности», Законом Республики Башкортостан от 340.11.2005 года № 243-з «О пожарной безопасности» и постановлением Правительства Российской федерации от 21 декабря 2004 года № 820 « О государственном пожарном надзоре», </w:t>
      </w:r>
    </w:p>
    <w:p w:rsidR="008F1B0E" w:rsidRDefault="008F1B0E" w:rsidP="008F1B0E"/>
    <w:p w:rsidR="008F1B0E" w:rsidRDefault="008F1B0E" w:rsidP="008F1B0E">
      <w:pPr>
        <w:outlineLvl w:val="0"/>
        <w:rPr>
          <w:b/>
        </w:rPr>
      </w:pPr>
      <w:bookmarkStart w:id="0" w:name="_Toc220127909"/>
      <w:r>
        <w:rPr>
          <w:b/>
        </w:rPr>
        <w:t>ПОСТАНОВЛЯЮ</w:t>
      </w:r>
      <w:proofErr w:type="gramStart"/>
      <w:r>
        <w:rPr>
          <w:b/>
        </w:rPr>
        <w:t xml:space="preserve"> :</w:t>
      </w:r>
      <w:bookmarkEnd w:id="0"/>
      <w:proofErr w:type="gramEnd"/>
    </w:p>
    <w:p w:rsidR="008F1B0E" w:rsidRDefault="008F1B0E" w:rsidP="008F1B0E">
      <w:pPr>
        <w:rPr>
          <w:b/>
        </w:rPr>
      </w:pPr>
    </w:p>
    <w:p w:rsidR="008F1B0E" w:rsidRDefault="008F1B0E" w:rsidP="008F1B0E">
      <w:pPr>
        <w:jc w:val="both"/>
      </w:pPr>
      <w:r>
        <w:t xml:space="preserve">          1. Ввести с 0</w:t>
      </w:r>
      <w:r w:rsidR="0092277B">
        <w:t>1 июля</w:t>
      </w:r>
      <w:r>
        <w:t xml:space="preserve">  2013 года </w:t>
      </w:r>
      <w:r w:rsidR="0092277B">
        <w:t>по 20 июля 2013 года</w:t>
      </w:r>
      <w:r>
        <w:t xml:space="preserve"> особый противопожарный режим на территории сельского поселения Спартакский сельсовет муниципального района Ермекеевский район Республики Башкортостан.</w:t>
      </w:r>
    </w:p>
    <w:p w:rsidR="008F1B0E" w:rsidRDefault="008F1B0E" w:rsidP="008F1B0E">
      <w:pPr>
        <w:jc w:val="both"/>
      </w:pPr>
      <w:r>
        <w:t xml:space="preserve">          2. Утвердить комиссию по обеспечению пожарной безопасности на территории сельского поселения Спартакский сельсовет </w:t>
      </w:r>
      <w:proofErr w:type="gramStart"/>
      <w:r>
        <w:t xml:space="preserve">( </w:t>
      </w:r>
      <w:proofErr w:type="gramEnd"/>
      <w:r>
        <w:t>Приложение № 1)</w:t>
      </w:r>
    </w:p>
    <w:p w:rsidR="008F1B0E" w:rsidRDefault="008F1B0E" w:rsidP="008F1B0E">
      <w:pPr>
        <w:jc w:val="both"/>
      </w:pPr>
      <w:r>
        <w:t xml:space="preserve">          3.  Усилить надзор за обеспечением пожарной безопасности в лесных массивах,  организовать патрулирование лесов и их опашку.</w:t>
      </w:r>
    </w:p>
    <w:p w:rsidR="008F1B0E" w:rsidRDefault="008F1B0E" w:rsidP="008F1B0E">
      <w:pPr>
        <w:jc w:val="both"/>
      </w:pPr>
      <w:r>
        <w:t xml:space="preserve">          4. Рекомендовать комиссии по обеспечению пожарной безопасности на территории сельского поселения осуществить следующий  комплекс мероприятий по обеспечению пожарной безопасности</w:t>
      </w:r>
      <w:proofErr w:type="gramStart"/>
      <w:r>
        <w:t xml:space="preserve"> :</w:t>
      </w:r>
      <w:proofErr w:type="gramEnd"/>
    </w:p>
    <w:p w:rsidR="008F1B0E" w:rsidRDefault="008F1B0E" w:rsidP="008F1B0E">
      <w:pPr>
        <w:jc w:val="both"/>
      </w:pPr>
      <w:r>
        <w:t xml:space="preserve">          - ограничить  въезд граждан в лесные массивы путем установки шлагбаумов, устройства траншей на въездах;</w:t>
      </w:r>
    </w:p>
    <w:p w:rsidR="008F1B0E" w:rsidRDefault="008F1B0E" w:rsidP="008F1B0E">
      <w:pPr>
        <w:jc w:val="both"/>
      </w:pPr>
      <w:r>
        <w:t xml:space="preserve">          - совместно с инспекцией </w:t>
      </w:r>
      <w:proofErr w:type="spellStart"/>
      <w:r>
        <w:t>госпожнадзора</w:t>
      </w:r>
      <w:proofErr w:type="spellEnd"/>
      <w:r>
        <w:t>, пожарной частью  ПЧ-76, УУП ОП по Ермекеевскому району  активизировать проведение профилактических мероприятий в рамках операции «Жилище»;</w:t>
      </w:r>
    </w:p>
    <w:p w:rsidR="008F1B0E" w:rsidRDefault="008F1B0E" w:rsidP="008F1B0E">
      <w:pPr>
        <w:jc w:val="both"/>
      </w:pPr>
      <w:r>
        <w:lastRenderedPageBreak/>
        <w:t xml:space="preserve">         - создать минерализованные полосы во всех населенных пунктах и на объектах, расположенных в лесных массивах либо в непосредственной близости от них, очистить территории объектов и населенных пунктов от мусора и сухой травы;</w:t>
      </w:r>
    </w:p>
    <w:p w:rsidR="008F1B0E" w:rsidRDefault="008F1B0E" w:rsidP="008F1B0E">
      <w:pPr>
        <w:jc w:val="both"/>
      </w:pPr>
      <w:r>
        <w:t xml:space="preserve">          - обеспечить контроль за выполнением противопожарных мероприятий населения, юридическими лицами и индивидуальными предпринимателями, арендующих</w:t>
      </w:r>
      <w:proofErr w:type="gramStart"/>
      <w:r>
        <w:t xml:space="preserve"> ,</w:t>
      </w:r>
      <w:proofErr w:type="gramEnd"/>
      <w:r>
        <w:t xml:space="preserve"> использующих леса и земельные участки в полосах отвода автомобильных дорог, линий электропередачи и связи, магистральных </w:t>
      </w:r>
      <w:proofErr w:type="spellStart"/>
      <w:r>
        <w:t>нефте</w:t>
      </w:r>
      <w:proofErr w:type="spellEnd"/>
      <w:r>
        <w:t>- и газопроводов, в том числе по опашке указанных участков;</w:t>
      </w:r>
    </w:p>
    <w:p w:rsidR="008F1B0E" w:rsidRDefault="008F1B0E" w:rsidP="008F1B0E">
      <w:pPr>
        <w:jc w:val="both"/>
      </w:pPr>
      <w:r>
        <w:t xml:space="preserve">           - активизировать противопожарную агитацию и пропаганду путем установки рекламных щитов  в торговых киосках, магазинах, школах и других местах массового пребывания людей;</w:t>
      </w:r>
    </w:p>
    <w:p w:rsidR="008F1B0E" w:rsidRDefault="008F1B0E" w:rsidP="008F1B0E">
      <w:pPr>
        <w:jc w:val="both"/>
      </w:pPr>
      <w:r>
        <w:t xml:space="preserve">            - организовать в</w:t>
      </w:r>
      <w:r w:rsidR="00B46BD2">
        <w:t xml:space="preserve"> администрации сельского поселения</w:t>
      </w:r>
      <w:r>
        <w:t xml:space="preserve"> дежурство, обеспечить необходимым количеством горюче-смазочных материалов и содержать в исправном состоянии пожарную машину;</w:t>
      </w:r>
    </w:p>
    <w:p w:rsidR="008F1B0E" w:rsidRDefault="008F1B0E" w:rsidP="008F1B0E">
      <w:pPr>
        <w:jc w:val="both"/>
      </w:pPr>
      <w:r>
        <w:t xml:space="preserve">            - обязать собственников частных жилых домов оборудовать свои личные хозяйства емкостями с водой и противопожарным инвентарем;</w:t>
      </w:r>
    </w:p>
    <w:p w:rsidR="008F1B0E" w:rsidRDefault="008F1B0E" w:rsidP="008F1B0E">
      <w:pPr>
        <w:jc w:val="both"/>
      </w:pPr>
      <w:r>
        <w:t xml:space="preserve">            - запретить разведение костров, пала травы и сжигание мусора;</w:t>
      </w:r>
    </w:p>
    <w:p w:rsidR="008F1B0E" w:rsidRDefault="008F1B0E" w:rsidP="008F1B0E">
      <w:pPr>
        <w:jc w:val="both"/>
      </w:pPr>
      <w:r>
        <w:t xml:space="preserve">            - организовать подвижные патрульные группы в составе сотрудников правоохранительных органов, членов добровольных противопожарных формирований  и членами комиссии  по предупреждению пожарной безопасности  в целях патрулирования  населенных пунктов;</w:t>
      </w:r>
    </w:p>
    <w:p w:rsidR="008F1B0E" w:rsidRDefault="008F1B0E" w:rsidP="008F1B0E">
      <w:pPr>
        <w:jc w:val="both"/>
      </w:pPr>
      <w:r>
        <w:t xml:space="preserve">            - установить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территория</w:t>
      </w:r>
      <w:proofErr w:type="gramEnd"/>
      <w:r>
        <w:t xml:space="preserve"> сельских населенных пунктов, дачных и садоводческих пунктах средства звуковой сигнализации для оповещения людей на случай пожара;</w:t>
      </w:r>
    </w:p>
    <w:p w:rsidR="008F1B0E" w:rsidRDefault="008F1B0E" w:rsidP="008F1B0E">
      <w:pPr>
        <w:jc w:val="both"/>
      </w:pPr>
      <w:r>
        <w:t xml:space="preserve">            - обеспечить устройство на естественных и искусственных водоемах пирсов и подъездных путей, водонапорные башни оборудовать устройствами для забора воды пожарной техникой.</w:t>
      </w:r>
    </w:p>
    <w:p w:rsidR="008F1B0E" w:rsidRDefault="008F1B0E" w:rsidP="008F1B0E">
      <w:pPr>
        <w:jc w:val="both"/>
      </w:pPr>
      <w:r>
        <w:t xml:space="preserve">           5. Принять меры по обеспечению всех населенных пунктов исправной телефонной связью.</w:t>
      </w:r>
    </w:p>
    <w:p w:rsidR="008F1B0E" w:rsidRDefault="008F1B0E" w:rsidP="008F1B0E">
      <w:pPr>
        <w:jc w:val="both"/>
      </w:pPr>
      <w:r>
        <w:t xml:space="preserve">          6. Настоящее постановление вступает в силу со дня его подписания.</w:t>
      </w:r>
    </w:p>
    <w:p w:rsidR="008F1B0E" w:rsidRDefault="008F1B0E" w:rsidP="008F1B0E">
      <w:pPr>
        <w:jc w:val="both"/>
      </w:pPr>
      <w:r>
        <w:t xml:space="preserve">          7. Данное постановление обнародовать в течени</w:t>
      </w:r>
      <w:proofErr w:type="gramStart"/>
      <w:r>
        <w:t>и</w:t>
      </w:r>
      <w:proofErr w:type="gramEnd"/>
      <w:r>
        <w:t xml:space="preserve"> 7 дней после подписания в здании администрации сельского поселения Спартакский сельсовет. </w:t>
      </w:r>
    </w:p>
    <w:p w:rsidR="008F1B0E" w:rsidRDefault="008F1B0E" w:rsidP="008F1B0E">
      <w:pPr>
        <w:jc w:val="both"/>
      </w:pPr>
      <w:r>
        <w:t xml:space="preserve">          8. </w:t>
      </w:r>
      <w:proofErr w:type="gramStart"/>
      <w:r>
        <w:t>Контроль за</w:t>
      </w:r>
      <w:proofErr w:type="gramEnd"/>
      <w:r>
        <w:t xml:space="preserve"> исполнением дано постановления оставляю за собой.</w:t>
      </w: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</w:p>
    <w:p w:rsidR="00B46BD2" w:rsidRDefault="00B46BD2" w:rsidP="008F1B0E">
      <w:pPr>
        <w:jc w:val="both"/>
      </w:pPr>
    </w:p>
    <w:p w:rsidR="008F1B0E" w:rsidRDefault="008F1B0E" w:rsidP="008F1B0E">
      <w:pPr>
        <w:jc w:val="both"/>
      </w:pPr>
      <w:r>
        <w:t xml:space="preserve">               Глава сельского поселения                                    </w:t>
      </w:r>
    </w:p>
    <w:p w:rsidR="008F1B0E" w:rsidRDefault="00B46BD2" w:rsidP="008F1B0E">
      <w:pPr>
        <w:jc w:val="both"/>
      </w:pPr>
      <w:r>
        <w:t xml:space="preserve">               </w:t>
      </w:r>
      <w:r w:rsidR="008F1B0E">
        <w:t>Спартакский сельсовет                                                     Ф.Х.Гафурова</w:t>
      </w: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  <w:r>
        <w:rPr>
          <w:bCs/>
        </w:rPr>
        <w:t xml:space="preserve">                       </w:t>
      </w:r>
    </w:p>
    <w:p w:rsidR="008F1B0E" w:rsidRDefault="008F1B0E" w:rsidP="008F1B0E">
      <w:pPr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2730500</wp:posOffset>
            </wp:positionH>
            <wp:positionV relativeFrom="page">
              <wp:posOffset>-16082010</wp:posOffset>
            </wp:positionV>
            <wp:extent cx="963930" cy="1143000"/>
            <wp:effectExtent l="19050" t="0" r="7620" b="0"/>
            <wp:wrapNone/>
            <wp:docPr id="4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Приложение № 1</w:t>
      </w:r>
    </w:p>
    <w:p w:rsidR="008F1B0E" w:rsidRDefault="008F1B0E" w:rsidP="008F1B0E">
      <w:pPr>
        <w:jc w:val="both"/>
      </w:pPr>
      <w:r>
        <w:t xml:space="preserve">                                                                          к постановлению главы </w:t>
      </w:r>
      <w:proofErr w:type="gramStart"/>
      <w:r>
        <w:t>сельского</w:t>
      </w:r>
      <w:proofErr w:type="gramEnd"/>
    </w:p>
    <w:p w:rsidR="008F1B0E" w:rsidRDefault="008F1B0E" w:rsidP="008F1B0E">
      <w:pPr>
        <w:jc w:val="both"/>
      </w:pPr>
      <w:r>
        <w:t xml:space="preserve">                                                                          поселения Спартакский сельсовет</w:t>
      </w:r>
    </w:p>
    <w:p w:rsidR="008F1B0E" w:rsidRDefault="008F1B0E" w:rsidP="008F1B0E">
      <w:pPr>
        <w:jc w:val="both"/>
      </w:pPr>
      <w:r>
        <w:t xml:space="preserve">                                                                      </w:t>
      </w:r>
      <w:r w:rsidR="00B46BD2">
        <w:t xml:space="preserve">    № 71  от 02</w:t>
      </w:r>
      <w:r>
        <w:t>.0</w:t>
      </w:r>
      <w:r w:rsidR="00B46BD2">
        <w:t>7</w:t>
      </w:r>
      <w:r>
        <w:t>.2013 г.</w:t>
      </w: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  <w:rPr>
          <w:b/>
        </w:rPr>
      </w:pPr>
      <w:r>
        <w:rPr>
          <w:b/>
        </w:rPr>
        <w:t xml:space="preserve">                                    СОСТАВ  КОМИССИИ</w:t>
      </w:r>
    </w:p>
    <w:p w:rsidR="008F1B0E" w:rsidRDefault="008F1B0E" w:rsidP="008F1B0E">
      <w:pPr>
        <w:ind w:right="479"/>
        <w:jc w:val="center"/>
      </w:pPr>
      <w:r>
        <w:t xml:space="preserve">по обеспечению пожарной безопасности на территории </w:t>
      </w:r>
      <w:proofErr w:type="gramStart"/>
      <w:r>
        <w:t>сельского</w:t>
      </w:r>
      <w:proofErr w:type="gramEnd"/>
    </w:p>
    <w:p w:rsidR="008F1B0E" w:rsidRDefault="008F1B0E" w:rsidP="008F1B0E">
      <w:pPr>
        <w:ind w:right="479"/>
        <w:jc w:val="center"/>
      </w:pPr>
      <w:r>
        <w:t>поселения Спартакский сельсовет</w:t>
      </w:r>
    </w:p>
    <w:p w:rsidR="008F1B0E" w:rsidRDefault="008F1B0E" w:rsidP="008F1B0E">
      <w:pPr>
        <w:jc w:val="both"/>
      </w:pPr>
    </w:p>
    <w:p w:rsidR="008F1B0E" w:rsidRDefault="008F1B0E" w:rsidP="008F1B0E">
      <w:pPr>
        <w:jc w:val="both"/>
      </w:pPr>
    </w:p>
    <w:p w:rsidR="008F1B0E" w:rsidRDefault="008F1B0E" w:rsidP="008F1B0E">
      <w:pPr>
        <w:pStyle w:val="3"/>
        <w:tabs>
          <w:tab w:val="left" w:pos="2552"/>
          <w:tab w:val="left" w:pos="311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Гафурова Ф.Х.       -      глава сельского поселения Спартакский сельсовет </w:t>
      </w:r>
    </w:p>
    <w:p w:rsidR="008F1B0E" w:rsidRDefault="008F1B0E" w:rsidP="008F1B0E">
      <w:pPr>
        <w:pStyle w:val="3"/>
        <w:tabs>
          <w:tab w:val="left" w:pos="2552"/>
          <w:tab w:val="left" w:pos="311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председатель комиссии;</w:t>
      </w:r>
    </w:p>
    <w:p w:rsidR="008F1B0E" w:rsidRDefault="008F1B0E" w:rsidP="008F1B0E">
      <w:pPr>
        <w:tabs>
          <w:tab w:val="left" w:pos="2552"/>
          <w:tab w:val="left" w:pos="3119"/>
        </w:tabs>
        <w:rPr>
          <w:rFonts w:eastAsia="Arial Unicode MS"/>
        </w:rPr>
      </w:pPr>
      <w:r>
        <w:rPr>
          <w:rFonts w:eastAsia="Arial Unicode MS"/>
        </w:rPr>
        <w:t xml:space="preserve">2. Воробей С.А. </w:t>
      </w:r>
      <w:r>
        <w:rPr>
          <w:rFonts w:eastAsia="Arial Unicode MS"/>
        </w:rPr>
        <w:tab/>
        <w:t xml:space="preserve">– </w:t>
      </w:r>
      <w:r>
        <w:rPr>
          <w:rFonts w:eastAsia="Arial Unicode MS"/>
        </w:rPr>
        <w:tab/>
        <w:t>директор МОКУ СОШ с</w:t>
      </w:r>
      <w:proofErr w:type="gramStart"/>
      <w:r>
        <w:rPr>
          <w:rFonts w:eastAsia="Arial Unicode MS"/>
        </w:rPr>
        <w:t>.С</w:t>
      </w:r>
      <w:proofErr w:type="gramEnd"/>
      <w:r>
        <w:rPr>
          <w:rFonts w:eastAsia="Arial Unicode MS"/>
        </w:rPr>
        <w:t>партак , заместитель</w:t>
      </w:r>
    </w:p>
    <w:p w:rsidR="008F1B0E" w:rsidRDefault="008F1B0E" w:rsidP="008F1B0E">
      <w:pPr>
        <w:tabs>
          <w:tab w:val="left" w:pos="2552"/>
          <w:tab w:val="left" w:pos="3119"/>
        </w:tabs>
      </w:pPr>
      <w:r>
        <w:rPr>
          <w:rFonts w:eastAsia="Arial Unicode MS"/>
        </w:rPr>
        <w:tab/>
      </w:r>
      <w:r>
        <w:rPr>
          <w:rFonts w:eastAsia="Arial Unicode MS"/>
        </w:rPr>
        <w:tab/>
        <w:t>председателя комиссии (по согласованию)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Мастерова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Н.В.</w:t>
      </w:r>
      <w:r>
        <w:rPr>
          <w:rFonts w:ascii="Times New Roman" w:eastAsia="Arial Unicode MS" w:hAnsi="Times New Roman"/>
          <w:sz w:val="28"/>
          <w:szCs w:val="28"/>
        </w:rPr>
        <w:tab/>
        <w:t>–</w:t>
      </w:r>
      <w:r>
        <w:rPr>
          <w:rFonts w:ascii="Times New Roman" w:eastAsia="Arial Unicode MS" w:hAnsi="Times New Roman"/>
          <w:sz w:val="28"/>
          <w:szCs w:val="28"/>
        </w:rPr>
        <w:tab/>
        <w:t xml:space="preserve">управляющий  делами сельского поселения,   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      секретарь комиссии;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rPr>
          <w:rFonts w:ascii="Times New Roman" w:eastAsia="Arial Unicode MS" w:hAnsi="Times New Roman"/>
          <w:sz w:val="28"/>
          <w:szCs w:val="28"/>
        </w:rPr>
      </w:pP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Члены комиссии: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8F1B0E" w:rsidRDefault="008F1B0E" w:rsidP="008F1B0E">
      <w:pPr>
        <w:tabs>
          <w:tab w:val="left" w:pos="2552"/>
          <w:tab w:val="left" w:pos="3119"/>
        </w:tabs>
        <w:rPr>
          <w:rFonts w:eastAsia="Arial Unicode MS"/>
        </w:rPr>
      </w:pPr>
      <w:r>
        <w:rPr>
          <w:rFonts w:eastAsia="Arial Unicode MS"/>
        </w:rPr>
        <w:t xml:space="preserve">1. Иванов И.П. </w:t>
      </w:r>
      <w:r>
        <w:rPr>
          <w:rFonts w:eastAsia="Arial Unicode MS"/>
        </w:rPr>
        <w:tab/>
        <w:t xml:space="preserve">    - </w:t>
      </w:r>
      <w:r>
        <w:rPr>
          <w:rFonts w:eastAsia="Arial Unicode MS"/>
        </w:rPr>
        <w:tab/>
        <w:t>директор ООО «</w:t>
      </w:r>
      <w:proofErr w:type="spellStart"/>
      <w:r>
        <w:rPr>
          <w:rFonts w:eastAsia="Arial Unicode MS"/>
        </w:rPr>
        <w:t>Пионерск</w:t>
      </w:r>
      <w:proofErr w:type="spellEnd"/>
      <w:r>
        <w:rPr>
          <w:rFonts w:eastAsia="Arial Unicode MS"/>
        </w:rPr>
        <w:t>», (по согласованию);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Митряшкин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С.Н.      -    глава КФХ «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Митряшкин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С.Н.» 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     ( по согласованию);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Arial Unicode MS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Габидуллин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Х.Х</w:t>
      </w:r>
      <w:r>
        <w:rPr>
          <w:rFonts w:ascii="Times New Roman" w:eastAsia="Arial Unicode MS" w:hAnsi="Times New Roman"/>
          <w:sz w:val="28"/>
        </w:rPr>
        <w:t>.</w:t>
      </w:r>
      <w:r>
        <w:rPr>
          <w:rFonts w:ascii="Times New Roman" w:eastAsia="Arial Unicode MS" w:hAnsi="Times New Roman"/>
          <w:sz w:val="28"/>
        </w:rPr>
        <w:tab/>
        <w:t xml:space="preserve">   -</w:t>
      </w:r>
      <w:r>
        <w:rPr>
          <w:rFonts w:ascii="Times New Roman" w:eastAsia="Arial Unicode MS" w:hAnsi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/>
          <w:sz w:val="28"/>
          <w:szCs w:val="28"/>
        </w:rPr>
        <w:tab/>
        <w:t>УУП ОП по Ермекеевскому району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     (по согласованию);</w:t>
      </w:r>
    </w:p>
    <w:p w:rsidR="008F1B0E" w:rsidRDefault="008F1B0E" w:rsidP="00B46BD2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4. Петров В.В.</w:t>
      </w:r>
      <w:r>
        <w:rPr>
          <w:rFonts w:ascii="Times New Roman" w:eastAsia="Arial Unicode MS" w:hAnsi="Times New Roman"/>
          <w:sz w:val="28"/>
          <w:szCs w:val="28"/>
        </w:rPr>
        <w:tab/>
        <w:t xml:space="preserve">   -</w:t>
      </w:r>
      <w:r>
        <w:rPr>
          <w:rFonts w:ascii="Times New Roman" w:eastAsia="Arial Unicode MS" w:hAnsi="Times New Roman"/>
          <w:sz w:val="28"/>
          <w:szCs w:val="28"/>
        </w:rPr>
        <w:tab/>
        <w:t xml:space="preserve">депутат Совета сельского 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     поселения Спартакский сельсовет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 xml:space="preserve"> ;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Мухаметзянов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И.С.  -   главный инженер ООО «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Пионерск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» 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     (по согласованию) депутат Совета сельского 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     поселения Спартакский сельсовет;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6. Хабибуллин</w:t>
      </w:r>
      <w:r w:rsidR="00B46BD2">
        <w:rPr>
          <w:rFonts w:ascii="Times New Roman" w:eastAsia="Arial Unicode MS" w:hAnsi="Times New Roman"/>
          <w:sz w:val="28"/>
          <w:szCs w:val="28"/>
        </w:rPr>
        <w:t>а</w:t>
      </w:r>
      <w:r>
        <w:rPr>
          <w:rFonts w:ascii="Times New Roman" w:eastAsia="Arial Unicode MS" w:hAnsi="Times New Roman"/>
          <w:sz w:val="28"/>
          <w:szCs w:val="28"/>
        </w:rPr>
        <w:t xml:space="preserve"> М.Г.  -     депутат Совета сельского поселения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      по избирательному округу № 10;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7. Максимова Е.И.        -    председатель ТСЖ «Спартак» (по согласованию);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Торшин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В.А.              -    водитель пожарной машины.</w:t>
      </w: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8F1B0E" w:rsidRDefault="008F1B0E" w:rsidP="008F1B0E">
      <w:pPr>
        <w:pStyle w:val="a3"/>
        <w:tabs>
          <w:tab w:val="left" w:pos="2552"/>
          <w:tab w:val="left" w:pos="3119"/>
        </w:tabs>
        <w:spacing w:line="240" w:lineRule="auto"/>
        <w:ind w:right="181"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CB51F7" w:rsidRDefault="00CB51F7"/>
    <w:sectPr w:rsidR="00CB51F7" w:rsidSect="00CB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F1B0E"/>
    <w:rsid w:val="008F1B0E"/>
    <w:rsid w:val="0092277B"/>
    <w:rsid w:val="00A3627E"/>
    <w:rsid w:val="00B46BD2"/>
    <w:rsid w:val="00CB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0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F1B0E"/>
    <w:pPr>
      <w:widowControl w:val="0"/>
      <w:autoSpaceDE w:val="0"/>
      <w:autoSpaceDN w:val="0"/>
      <w:adjustRightInd w:val="0"/>
      <w:spacing w:line="336" w:lineRule="auto"/>
      <w:ind w:firstLine="720"/>
    </w:pPr>
    <w:rPr>
      <w:rFonts w:ascii="Courier New" w:hAnsi="Courier New"/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F1B0E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F1B0E"/>
    <w:pPr>
      <w:spacing w:after="120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F1B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4</cp:revision>
  <cp:lastPrinted>2013-09-12T03:39:00Z</cp:lastPrinted>
  <dcterms:created xsi:type="dcterms:W3CDTF">2013-09-11T11:01:00Z</dcterms:created>
  <dcterms:modified xsi:type="dcterms:W3CDTF">2013-09-12T03:40:00Z</dcterms:modified>
</cp:coreProperties>
</file>